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91d63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91d63"/>
          <w:sz w:val="60"/>
          <w:szCs w:val="60"/>
          <w:rtl w:val="0"/>
        </w:rPr>
        <w:t xml:space="preserve">Road Widening Project Proposal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rsmtut3pea4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Executive Summary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proposal outlines the planned expansion of the existing Main Street from a two-lane road to a four-lane road over a stretch of 3 kilometers. The project aims to alleviate traffic congestion, improve road safety, and facilitate smoother transportation for the growing population of Springfield. The estimated cost of the project is $15 million, with a completion timeline of 24 months.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2tl66lkyzpuu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Project Background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 Street, connecting Springfield to the neighboring town of Hillview, has seen a significant increase in traffic volume over the past decade due to population growth and increased commercial activity. This has led to increased traffic congestion, especially during peak hours, and a higher rate of road accidents.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6hpm7t1ux5c1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Reduce Traffic Congestion: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Doubling the lanes will significantly reduce traffic buildup during rush hours and improve the flow of vehicles.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Enhance Road Safety: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project will include modern safety features such as pedestrian walkways, improved lighting, and advanced signaling systems.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 Economic Development: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Easier access and reduced travel time will bolster local businesses and attract new investments.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ldo0wecitmo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Scope of Work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Design Phase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 a detailed traffic analysis.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 environmental impact assessment.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Finalize road design incorporating community feedback.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Phase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Demolition and removal of existing road structures.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Earthwork and laying of sub-base materials.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Paving of new lanes and application of road markings.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Installation of signs, signals, and lighting.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Quality Assurance and Control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Regular site inspections and audits.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Compliance checks with construction standards and safety regulations.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ygdo6fhqaiq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Budget</w:t>
      </w:r>
    </w:p>
    <w:tbl>
      <w:tblPr>
        <w:tblStyle w:val="Table1"/>
        <w:tblW w:w="46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5"/>
        <w:gridCol w:w="1790"/>
        <w:tblGridChange w:id="0">
          <w:tblGrid>
            <w:gridCol w:w="2855"/>
            <w:gridCol w:w="17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Estimated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Engineering and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$2,000,000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Construction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$8,000,000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Labor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$3,000,000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Contingency and Overhead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$2,000,000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$15,000,000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kmi02eiojoml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Risk Management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Delays in Construction: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Mitigated by stringent contract terms with penalties for overdue milestones.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Overruns: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10% contingency fund to handle unforeseen expenses.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Environmental 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Ensuring all environmental guidelines and laws are adhered to.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5x76hv31olcz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Project Timeline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Design Phase: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6 months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Phase: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18 months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Commissioning: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 months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21elyudfym7w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Conclusion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proposed road widening of Main Street is a strategic response to the current needs and future growth of Springfield. The project promises not only to improve daily commutes but also to ensure safety and foster economic development.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