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a64d79"/>
          <w:sz w:val="60"/>
          <w:szCs w:val="60"/>
        </w:rPr>
      </w:pPr>
      <w:r w:rsidDel="00000000" w:rsidR="00000000" w:rsidRPr="00000000">
        <w:rPr>
          <w:rFonts w:ascii="Roboto" w:cs="Roboto" w:eastAsia="Roboto" w:hAnsi="Roboto"/>
          <w:b w:val="1"/>
          <w:color w:val="a64d79"/>
          <w:sz w:val="60"/>
          <w:szCs w:val="60"/>
          <w:rtl w:val="0"/>
        </w:rPr>
        <w:t xml:space="preserve">NGO Project Proposal on Agriculture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000000"/>
        </w:rPr>
      </w:pPr>
      <w:bookmarkStart w:colFirst="0" w:colLast="0" w:name="_m6y4z1t8h3oh" w:id="0"/>
      <w:bookmarkEnd w:id="0"/>
      <w:r w:rsidDel="00000000" w:rsidR="00000000" w:rsidRPr="00000000">
        <w:rPr>
          <w:rFonts w:ascii="Arial" w:cs="Arial" w:eastAsia="Arial" w:hAnsi="Arial"/>
          <w:b w:val="1"/>
          <w:color w:val="000000"/>
          <w:rtl w:val="0"/>
        </w:rPr>
        <w:t xml:space="preserve">Project Title: Sustainable Agriculture Development Program</w:t>
      </w:r>
    </w:p>
    <w:p w:rsidR="00000000" w:rsidDel="00000000" w:rsidP="00000000" w:rsidRDefault="00000000" w:rsidRPr="00000000" w14:paraId="00000004">
      <w:pPr>
        <w:pStyle w:val="Heading3"/>
        <w:keepNext w:val="0"/>
        <w:keepLines w:val="0"/>
        <w:spacing w:after="80" w:before="280" w:lineRule="auto"/>
        <w:rPr>
          <w:rFonts w:ascii="Arial" w:cs="Arial" w:eastAsia="Arial" w:hAnsi="Arial"/>
          <w:b w:val="1"/>
          <w:color w:val="000000"/>
        </w:rPr>
      </w:pPr>
      <w:bookmarkStart w:colFirst="0" w:colLast="0" w:name="_eoytvy7uvuzf" w:id="1"/>
      <w:bookmarkEnd w:id="1"/>
      <w:r w:rsidDel="00000000" w:rsidR="00000000" w:rsidRPr="00000000">
        <w:rPr>
          <w:rFonts w:ascii="Arial" w:cs="Arial" w:eastAsia="Arial" w:hAnsi="Arial"/>
          <w:b w:val="1"/>
          <w:color w:val="000000"/>
          <w:rtl w:val="0"/>
        </w:rPr>
        <w:t xml:space="preserve">Executive Summary</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proposal outlines the Sustainable Agriculture Development Program aimed at enhancing food security and income for rural communities through sustainable farming practices. Our NGO, GreenGrow Initiative, seeks funding to implement climate-resilient agricultural techniques, provide training to farmers, and establish a community seed bank. The project is designed to impact 500 smallholder farmers over a three-year period in the Midlands region, known for its high poverty rates and underutilized agricultural potential.</w:t>
      </w:r>
    </w:p>
    <w:p w:rsidR="00000000" w:rsidDel="00000000" w:rsidP="00000000" w:rsidRDefault="00000000" w:rsidRPr="00000000" w14:paraId="00000006">
      <w:pPr>
        <w:pStyle w:val="Heading3"/>
        <w:keepNext w:val="0"/>
        <w:keepLines w:val="0"/>
        <w:spacing w:after="80" w:before="280" w:lineRule="auto"/>
        <w:rPr>
          <w:rFonts w:ascii="Arial" w:cs="Arial" w:eastAsia="Arial" w:hAnsi="Arial"/>
          <w:b w:val="1"/>
          <w:color w:val="000000"/>
        </w:rPr>
      </w:pPr>
      <w:bookmarkStart w:colFirst="0" w:colLast="0" w:name="_js4aidpsw7bw" w:id="2"/>
      <w:bookmarkEnd w:id="2"/>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Midlands region faces significant agricultural challenges, including degraded soil, irregular rainfall patterns, and lack of access to modern farming resources. These challenges contribute to persistent poverty and food insecurity among its predominantly farming communities. GreenGrow Initiative proposes a holistic approach to address these issues by promoting sustainable and profitable farming practices.</w:t>
      </w:r>
    </w:p>
    <w:p w:rsidR="00000000" w:rsidDel="00000000" w:rsidP="00000000" w:rsidRDefault="00000000" w:rsidRPr="00000000" w14:paraId="00000008">
      <w:pPr>
        <w:pStyle w:val="Heading3"/>
        <w:keepNext w:val="0"/>
        <w:keepLines w:val="0"/>
        <w:spacing w:after="80" w:before="280" w:lineRule="auto"/>
        <w:rPr>
          <w:rFonts w:ascii="Arial" w:cs="Arial" w:eastAsia="Arial" w:hAnsi="Arial"/>
          <w:b w:val="1"/>
          <w:color w:val="000000"/>
        </w:rPr>
      </w:pPr>
      <w:bookmarkStart w:colFirst="0" w:colLast="0" w:name="_ivxhedez4dan" w:id="3"/>
      <w:bookmarkEnd w:id="3"/>
      <w:r w:rsidDel="00000000" w:rsidR="00000000" w:rsidRPr="00000000">
        <w:rPr>
          <w:rFonts w:ascii="Arial" w:cs="Arial" w:eastAsia="Arial" w:hAnsi="Arial"/>
          <w:b w:val="1"/>
          <w:color w:val="000000"/>
          <w:rtl w:val="0"/>
        </w:rPr>
        <w:t xml:space="preserve">Project Objectives</w:t>
      </w:r>
    </w:p>
    <w:p w:rsidR="00000000" w:rsidDel="00000000" w:rsidP="00000000" w:rsidRDefault="00000000" w:rsidRPr="00000000" w14:paraId="00000009">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Increase Crop Yield</w:t>
      </w:r>
      <w:r w:rsidDel="00000000" w:rsidR="00000000" w:rsidRPr="00000000">
        <w:rPr>
          <w:rFonts w:ascii="Arial" w:cs="Arial" w:eastAsia="Arial" w:hAnsi="Arial"/>
          <w:color w:val="000000"/>
          <w:sz w:val="24"/>
          <w:szCs w:val="24"/>
          <w:rtl w:val="0"/>
        </w:rPr>
        <w:t xml:space="preserve">: Enhance the agricultural output of 500 farmers through sustainable farming techniques and improved crop varieties.</w:t>
      </w:r>
    </w:p>
    <w:p w:rsidR="00000000" w:rsidDel="00000000" w:rsidP="00000000" w:rsidRDefault="00000000" w:rsidRPr="00000000" w14:paraId="0000000A">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 and Capacity Building</w:t>
      </w:r>
      <w:r w:rsidDel="00000000" w:rsidR="00000000" w:rsidRPr="00000000">
        <w:rPr>
          <w:rFonts w:ascii="Arial" w:cs="Arial" w:eastAsia="Arial" w:hAnsi="Arial"/>
          <w:color w:val="000000"/>
          <w:sz w:val="24"/>
          <w:szCs w:val="24"/>
          <w:rtl w:val="0"/>
        </w:rPr>
        <w:t xml:space="preserve">: Conduct workshops on sustainable agriculture, pest management, and resource conservation for local farmers.</w:t>
      </w:r>
    </w:p>
    <w:p w:rsidR="00000000" w:rsidDel="00000000" w:rsidP="00000000" w:rsidRDefault="00000000" w:rsidRPr="00000000" w14:paraId="0000000B">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Seed Bank Establishment</w:t>
      </w:r>
      <w:r w:rsidDel="00000000" w:rsidR="00000000" w:rsidRPr="00000000">
        <w:rPr>
          <w:rFonts w:ascii="Arial" w:cs="Arial" w:eastAsia="Arial" w:hAnsi="Arial"/>
          <w:color w:val="000000"/>
          <w:sz w:val="24"/>
          <w:szCs w:val="24"/>
          <w:rtl w:val="0"/>
        </w:rPr>
        <w:t xml:space="preserve">: Create a seed bank to ensure the availability of high-quality seeds resistant to local climate challenges.</w:t>
      </w:r>
    </w:p>
    <w:p w:rsidR="00000000" w:rsidDel="00000000" w:rsidP="00000000" w:rsidRDefault="00000000" w:rsidRPr="00000000" w14:paraId="0000000C">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Market Access and Value Addition</w:t>
      </w:r>
      <w:r w:rsidDel="00000000" w:rsidR="00000000" w:rsidRPr="00000000">
        <w:rPr>
          <w:rFonts w:ascii="Arial" w:cs="Arial" w:eastAsia="Arial" w:hAnsi="Arial"/>
          <w:color w:val="000000"/>
          <w:sz w:val="24"/>
          <w:szCs w:val="24"/>
          <w:rtl w:val="0"/>
        </w:rPr>
        <w:t xml:space="preserve">: Develop partnerships with local markets to ensure farmers can sell their produce at fair prices and explore value addition opportunities.</w:t>
      </w:r>
    </w:p>
    <w:p w:rsidR="00000000" w:rsidDel="00000000" w:rsidP="00000000" w:rsidRDefault="00000000" w:rsidRPr="00000000" w14:paraId="0000000D">
      <w:pPr>
        <w:pStyle w:val="Heading3"/>
        <w:keepNext w:val="0"/>
        <w:keepLines w:val="0"/>
        <w:spacing w:after="80" w:before="280" w:lineRule="auto"/>
        <w:rPr>
          <w:rFonts w:ascii="Arial" w:cs="Arial" w:eastAsia="Arial" w:hAnsi="Arial"/>
          <w:b w:val="1"/>
          <w:color w:val="000000"/>
        </w:rPr>
      </w:pPr>
      <w:bookmarkStart w:colFirst="0" w:colLast="0" w:name="_ncxxo1mebey4" w:id="4"/>
      <w:bookmarkEnd w:id="4"/>
      <w:r w:rsidDel="00000000" w:rsidR="00000000" w:rsidRPr="00000000">
        <w:rPr>
          <w:rFonts w:ascii="Arial" w:cs="Arial" w:eastAsia="Arial" w:hAnsi="Arial"/>
          <w:b w:val="1"/>
          <w:color w:val="000000"/>
          <w:rtl w:val="0"/>
        </w:rPr>
        <w:t xml:space="preserve">Project Activities</w:t>
      </w:r>
    </w:p>
    <w:p w:rsidR="00000000" w:rsidDel="00000000" w:rsidP="00000000" w:rsidRDefault="00000000" w:rsidRPr="00000000" w14:paraId="0000000E">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 Sessions</w:t>
      </w:r>
      <w:r w:rsidDel="00000000" w:rsidR="00000000" w:rsidRPr="00000000">
        <w:rPr>
          <w:rFonts w:ascii="Arial" w:cs="Arial" w:eastAsia="Arial" w:hAnsi="Arial"/>
          <w:color w:val="000000"/>
          <w:sz w:val="24"/>
          <w:szCs w:val="24"/>
          <w:rtl w:val="0"/>
        </w:rPr>
        <w:t xml:space="preserve">: Conduct quarterly training workshops for farmers on innovative farming techniques such as crop rotation, organic farming, and efficient water usage.</w:t>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Seed Distribution</w:t>
      </w:r>
      <w:r w:rsidDel="00000000" w:rsidR="00000000" w:rsidRPr="00000000">
        <w:rPr>
          <w:rFonts w:ascii="Arial" w:cs="Arial" w:eastAsia="Arial" w:hAnsi="Arial"/>
          <w:color w:val="000000"/>
          <w:sz w:val="24"/>
          <w:szCs w:val="24"/>
          <w:rtl w:val="0"/>
        </w:rPr>
        <w:t xml:space="preserve">: Distribute seeds from the community seed bank at the onset of each planting season.</w:t>
      </w:r>
    </w:p>
    <w:p w:rsidR="00000000" w:rsidDel="00000000" w:rsidP="00000000" w:rsidRDefault="00000000" w:rsidRPr="00000000" w14:paraId="00000010">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Field Demonstrations</w:t>
      </w:r>
      <w:r w:rsidDel="00000000" w:rsidR="00000000" w:rsidRPr="00000000">
        <w:rPr>
          <w:rFonts w:ascii="Arial" w:cs="Arial" w:eastAsia="Arial" w:hAnsi="Arial"/>
          <w:color w:val="000000"/>
          <w:sz w:val="24"/>
          <w:szCs w:val="24"/>
          <w:rtl w:val="0"/>
        </w:rPr>
        <w:t xml:space="preserve">: Implement field demonstration sites as practical, hands-on learning resources for community farmers.</w:t>
      </w:r>
    </w:p>
    <w:p w:rsidR="00000000" w:rsidDel="00000000" w:rsidP="00000000" w:rsidRDefault="00000000" w:rsidRPr="00000000" w14:paraId="00000011">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Market Linkages</w:t>
      </w:r>
      <w:r w:rsidDel="00000000" w:rsidR="00000000" w:rsidRPr="00000000">
        <w:rPr>
          <w:rFonts w:ascii="Arial" w:cs="Arial" w:eastAsia="Arial" w:hAnsi="Arial"/>
          <w:color w:val="000000"/>
          <w:sz w:val="24"/>
          <w:szCs w:val="24"/>
          <w:rtl w:val="0"/>
        </w:rPr>
        <w:t xml:space="preserve">: Establish agreements with local buyers and co-operatives for the sale of crops produced under the project.</w:t>
      </w:r>
    </w:p>
    <w:p w:rsidR="00000000" w:rsidDel="00000000" w:rsidP="00000000" w:rsidRDefault="00000000" w:rsidRPr="00000000" w14:paraId="00000012">
      <w:pPr>
        <w:pStyle w:val="Heading3"/>
        <w:keepNext w:val="0"/>
        <w:keepLines w:val="0"/>
        <w:spacing w:after="80" w:before="280" w:lineRule="auto"/>
        <w:rPr>
          <w:rFonts w:ascii="Arial" w:cs="Arial" w:eastAsia="Arial" w:hAnsi="Arial"/>
          <w:b w:val="1"/>
          <w:color w:val="000000"/>
        </w:rPr>
      </w:pPr>
      <w:bookmarkStart w:colFirst="0" w:colLast="0" w:name="_ly6apjb0fn8s" w:id="5"/>
      <w:bookmarkEnd w:id="5"/>
      <w:r w:rsidDel="00000000" w:rsidR="00000000" w:rsidRPr="00000000">
        <w:rPr>
          <w:rFonts w:ascii="Arial" w:cs="Arial" w:eastAsia="Arial" w:hAnsi="Arial"/>
          <w:b w:val="1"/>
          <w:color w:val="000000"/>
          <w:rtl w:val="0"/>
        </w:rPr>
        <w:t xml:space="preserve">Budget Overview</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budget for the three-year project is estimated at $250,000. Costs include:</w:t>
      </w:r>
    </w:p>
    <w:p w:rsidR="00000000" w:rsidDel="00000000" w:rsidP="00000000" w:rsidRDefault="00000000" w:rsidRPr="00000000" w14:paraId="00000014">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Personnel: $75,000</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Training materials and workshops: $50,000</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Seeds and farming supplies: $40,000</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Marketing and outreach: $30,000</w:t>
      </w:r>
    </w:p>
    <w:p w:rsidR="00000000" w:rsidDel="00000000" w:rsidP="00000000" w:rsidRDefault="00000000" w:rsidRPr="00000000" w14:paraId="00000018">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Administrative expenses: $55,000</w:t>
      </w:r>
    </w:p>
    <w:p w:rsidR="00000000" w:rsidDel="00000000" w:rsidP="00000000" w:rsidRDefault="00000000" w:rsidRPr="00000000" w14:paraId="00000019">
      <w:pPr>
        <w:pStyle w:val="Heading3"/>
        <w:keepNext w:val="0"/>
        <w:keepLines w:val="0"/>
        <w:spacing w:after="80" w:before="280" w:lineRule="auto"/>
        <w:rPr>
          <w:rFonts w:ascii="Arial" w:cs="Arial" w:eastAsia="Arial" w:hAnsi="Arial"/>
          <w:b w:val="1"/>
          <w:color w:val="000000"/>
        </w:rPr>
      </w:pPr>
      <w:bookmarkStart w:colFirst="0" w:colLast="0" w:name="_646g4tefrk03" w:id="6"/>
      <w:bookmarkEnd w:id="6"/>
      <w:r w:rsidDel="00000000" w:rsidR="00000000" w:rsidRPr="00000000">
        <w:rPr>
          <w:rFonts w:ascii="Arial" w:cs="Arial" w:eastAsia="Arial" w:hAnsi="Arial"/>
          <w:b w:val="1"/>
          <w:color w:val="000000"/>
          <w:rtl w:val="0"/>
        </w:rPr>
        <w:t xml:space="preserve">Monitoring and Evaluation</w:t>
      </w:r>
    </w:p>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the success and sustainability of the project, we will implement a comprehensive monitoring and evaluation plan:</w:t>
      </w:r>
    </w:p>
    <w:p w:rsidR="00000000" w:rsidDel="00000000" w:rsidP="00000000" w:rsidRDefault="00000000" w:rsidRPr="00000000" w14:paraId="0000001B">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Baseline and Endline Surveys</w:t>
      </w:r>
      <w:r w:rsidDel="00000000" w:rsidR="00000000" w:rsidRPr="00000000">
        <w:rPr>
          <w:rFonts w:ascii="Arial" w:cs="Arial" w:eastAsia="Arial" w:hAnsi="Arial"/>
          <w:color w:val="000000"/>
          <w:sz w:val="24"/>
          <w:szCs w:val="24"/>
          <w:rtl w:val="0"/>
        </w:rPr>
        <w:t xml:space="preserve">: Conduct surveys at the beginning and end of the project to measure improvements in crop yield and farmer income.</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Regular Field Assessments</w:t>
      </w:r>
      <w:r w:rsidDel="00000000" w:rsidR="00000000" w:rsidRPr="00000000">
        <w:rPr>
          <w:rFonts w:ascii="Arial" w:cs="Arial" w:eastAsia="Arial" w:hAnsi="Arial"/>
          <w:color w:val="000000"/>
          <w:sz w:val="24"/>
          <w:szCs w:val="24"/>
          <w:rtl w:val="0"/>
        </w:rPr>
        <w:t xml:space="preserve">: Monthly visits by project staff to evaluate the progress of farming activities and provide ongoing support.</w:t>
      </w:r>
    </w:p>
    <w:p w:rsidR="00000000" w:rsidDel="00000000" w:rsidP="00000000" w:rsidRDefault="00000000" w:rsidRPr="00000000" w14:paraId="0000001D">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Stakeholder Meetings</w:t>
      </w:r>
      <w:r w:rsidDel="00000000" w:rsidR="00000000" w:rsidRPr="00000000">
        <w:rPr>
          <w:rFonts w:ascii="Arial" w:cs="Arial" w:eastAsia="Arial" w:hAnsi="Arial"/>
          <w:color w:val="000000"/>
          <w:sz w:val="24"/>
          <w:szCs w:val="24"/>
          <w:rtl w:val="0"/>
        </w:rPr>
        <w:t xml:space="preserve">: Quarterly meetings with community leaders and farmers to discuss project progress and gather feedback.</w:t>
      </w:r>
    </w:p>
    <w:p w:rsidR="00000000" w:rsidDel="00000000" w:rsidP="00000000" w:rsidRDefault="00000000" w:rsidRPr="00000000" w14:paraId="0000001E">
      <w:pPr>
        <w:pStyle w:val="Heading3"/>
        <w:keepNext w:val="0"/>
        <w:keepLines w:val="0"/>
        <w:spacing w:after="80" w:before="280" w:lineRule="auto"/>
        <w:rPr>
          <w:rFonts w:ascii="Arial" w:cs="Arial" w:eastAsia="Arial" w:hAnsi="Arial"/>
          <w:b w:val="1"/>
          <w:color w:val="000000"/>
        </w:rPr>
      </w:pPr>
      <w:bookmarkStart w:colFirst="0" w:colLast="0" w:name="_y9frx0v9k5a" w:id="7"/>
      <w:bookmarkEnd w:id="7"/>
      <w:r w:rsidDel="00000000" w:rsidR="00000000" w:rsidRPr="00000000">
        <w:rPr>
          <w:rFonts w:ascii="Arial" w:cs="Arial" w:eastAsia="Arial" w:hAnsi="Arial"/>
          <w:b w:val="1"/>
          <w:color w:val="000000"/>
          <w:rtl w:val="0"/>
        </w:rPr>
        <w:t xml:space="preserve">Sustainability and Future Funding</w:t>
      </w:r>
    </w:p>
    <w:p w:rsidR="00000000" w:rsidDel="00000000" w:rsidP="00000000" w:rsidRDefault="00000000" w:rsidRPr="00000000" w14:paraId="0000001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Post-project, sustainability will be supported by:</w:t>
      </w:r>
    </w:p>
    <w:p w:rsidR="00000000" w:rsidDel="00000000" w:rsidP="00000000" w:rsidRDefault="00000000" w:rsidRPr="00000000" w14:paraId="00000020">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Training farmers to become peer educators, spreading knowledge within the community.</w:t>
      </w:r>
    </w:p>
    <w:p w:rsidR="00000000" w:rsidDel="00000000" w:rsidP="00000000" w:rsidRDefault="00000000" w:rsidRPr="00000000" w14:paraId="00000021">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Reinvesting part of the seed bank's yearly increase back into the community to ensure its continuity.</w:t>
      </w:r>
    </w:p>
    <w:p w:rsidR="00000000" w:rsidDel="00000000" w:rsidP="00000000" w:rsidRDefault="00000000" w:rsidRPr="00000000" w14:paraId="00000022">
      <w:pPr>
        <w:numPr>
          <w:ilvl w:val="0"/>
          <w:numId w:val="5"/>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Seeking additional funding and partnerships to scale the project to adjacent regions.</w:t>
      </w:r>
    </w:p>
    <w:p w:rsidR="00000000" w:rsidDel="00000000" w:rsidP="00000000" w:rsidRDefault="00000000" w:rsidRPr="00000000" w14:paraId="00000023">
      <w:pPr>
        <w:pStyle w:val="Heading3"/>
        <w:keepNext w:val="0"/>
        <w:keepLines w:val="0"/>
        <w:spacing w:after="80" w:before="280" w:lineRule="auto"/>
        <w:rPr>
          <w:rFonts w:ascii="Arial" w:cs="Arial" w:eastAsia="Arial" w:hAnsi="Arial"/>
          <w:b w:val="1"/>
          <w:color w:val="000000"/>
        </w:rPr>
      </w:pPr>
      <w:bookmarkStart w:colFirst="0" w:colLast="0" w:name="_m4pev6b4bh7i" w:id="8"/>
      <w:bookmarkEnd w:id="8"/>
      <w:r w:rsidDel="00000000" w:rsidR="00000000" w:rsidRPr="00000000">
        <w:rPr>
          <w:rFonts w:ascii="Arial" w:cs="Arial" w:eastAsia="Arial" w:hAnsi="Arial"/>
          <w:b w:val="1"/>
          <w:color w:val="000000"/>
          <w:rtl w:val="0"/>
        </w:rPr>
        <w:t xml:space="preserve">Conclusion</w:t>
      </w:r>
    </w:p>
    <w:p w:rsidR="00000000" w:rsidDel="00000000" w:rsidP="00000000" w:rsidRDefault="00000000" w:rsidRPr="00000000" w14:paraId="0000002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Sustainable Agriculture Development Program promises to significantly improve the livelihoods of 500 farmers in the Midlands region by increasing agricultural productivity, enhancing food security, and providing stable income sources. Your support can bring this vision to reality, ensuring a sustainable future for these communities.</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