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Research Problem Statement in Nursing</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the critical role of nurses in patient care, there is a persistent issue of nurse burnout and job dissatisfaction, which adversely affects patient outcomes and healthcare quality. High levels of stress, inadequate staffing, and insufficient support contribute to physical and emotional exhaustion among nurses, leading to increased turnover rates and a strained healthcare system. This problem highlights the urgent need for effective strategies to improve nurse well-being, optimize staffing levels, and enhance workplace support to ensure sustainable and high-quality patient care.</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Background:</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Nurses are the backbone of the healthcare system, providing essential care and support to patients across various settings. However, the demanding nature of the job, characterized by long hours, high patient acuity, and emotional strain, often leads to burnout. Burnout is associated with symptoms such as fatigue, depersonalization, and a reduced sense of personal accomplishment, which can compromise patient care and increase the likelihood of medical errors.</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Current Challenges:</w:t>
      </w:r>
    </w:p>
    <w:p w:rsidR="00000000" w:rsidDel="00000000" w:rsidP="00000000" w:rsidRDefault="00000000" w:rsidRPr="00000000" w14:paraId="00000006">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Staffing Levels:</w:t>
      </w:r>
      <w:r w:rsidDel="00000000" w:rsidR="00000000" w:rsidRPr="00000000">
        <w:rPr>
          <w:rFonts w:ascii="Arial" w:cs="Arial" w:eastAsia="Arial" w:hAnsi="Arial"/>
          <w:color w:val="000000"/>
          <w:sz w:val="24"/>
          <w:szCs w:val="24"/>
          <w:rtl w:val="0"/>
        </w:rPr>
        <w:t xml:space="preserve"> Many healthcare facilities struggle with inadequate nurse-to-patient ratios, leading to overworked nurses and decreased quality of care. Optimal staffing levels are critical for reducing burnout and ensuring patient safety.</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Workplace Support:</w:t>
      </w:r>
      <w:r w:rsidDel="00000000" w:rsidR="00000000" w:rsidRPr="00000000">
        <w:rPr>
          <w:rFonts w:ascii="Arial" w:cs="Arial" w:eastAsia="Arial" w:hAnsi="Arial"/>
          <w:color w:val="000000"/>
          <w:sz w:val="24"/>
          <w:szCs w:val="24"/>
          <w:rtl w:val="0"/>
        </w:rPr>
        <w:t xml:space="preserve"> Nurses often lack sufficient support from management and peers, which can exacerbate feelings of isolation and stress. Effective leadership and a supportive work environment are essential for nurse retention and job satisfaction.</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Professional Development:</w:t>
      </w:r>
      <w:r w:rsidDel="00000000" w:rsidR="00000000" w:rsidRPr="00000000">
        <w:rPr>
          <w:rFonts w:ascii="Arial" w:cs="Arial" w:eastAsia="Arial" w:hAnsi="Arial"/>
          <w:color w:val="000000"/>
          <w:sz w:val="24"/>
          <w:szCs w:val="24"/>
          <w:rtl w:val="0"/>
        </w:rPr>
        <w:t xml:space="preserve"> Opportunities for continuing education and professional growth are often limited, contributing to job dissatisfaction. Ongoing training and career advancement opportunities are important for keeping nurses engaged and motivated.</w:t>
      </w:r>
    </w:p>
    <w:p w:rsidR="00000000" w:rsidDel="00000000" w:rsidP="00000000" w:rsidRDefault="00000000" w:rsidRPr="00000000" w14:paraId="00000009">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Mental Health Resources:</w:t>
      </w:r>
      <w:r w:rsidDel="00000000" w:rsidR="00000000" w:rsidRPr="00000000">
        <w:rPr>
          <w:rFonts w:ascii="Arial" w:cs="Arial" w:eastAsia="Arial" w:hAnsi="Arial"/>
          <w:color w:val="000000"/>
          <w:sz w:val="24"/>
          <w:szCs w:val="24"/>
          <w:rtl w:val="0"/>
        </w:rPr>
        <w:t xml:space="preserve"> Access to mental health resources and programs for stress management is often inadequate. Providing comprehensive mental health support can help nurses cope with the emotional demands of their job.</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Objectives:</w:t>
      </w:r>
    </w:p>
    <w:p w:rsidR="00000000" w:rsidDel="00000000" w:rsidP="00000000" w:rsidRDefault="00000000" w:rsidRPr="00000000" w14:paraId="0000000B">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evaluate the impact of nurse staffing levels on burnout and patient care quality.</w:t>
      </w:r>
    </w:p>
    <w:p w:rsidR="00000000" w:rsidDel="00000000" w:rsidP="00000000" w:rsidRDefault="00000000" w:rsidRPr="00000000" w14:paraId="0000000C">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develop and implement interventions aimed at enhancing workplace support and leadership in nursing.</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assess the availability and effectiveness of professional development opportunities for nurses.</w:t>
      </w:r>
    </w:p>
    <w:p w:rsidR="00000000" w:rsidDel="00000000" w:rsidP="00000000" w:rsidRDefault="00000000" w:rsidRPr="00000000" w14:paraId="0000000E">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explore strategies for improving access to mental health resources and stress management programs for nurses.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Significance: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Addressing nurse burnout and job dissatisfaction is crucial for maintaining a robust healthcare system and ensuring high-quality patient care. By focusing on improving staffing levels, workplace support, professional development, and mental health resources, healthcare organizations can foster a more sustainable and fulfilling work environment for nurses. This, in turn, will lead to better patient outcomes, lower turnover rates, and a more resilient healthcare workforce.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