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99000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990000"/>
          <w:sz w:val="60"/>
          <w:szCs w:val="60"/>
          <w:rtl w:val="0"/>
        </w:rPr>
        <w:t xml:space="preserve">Vehicle Delivery Note Online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December 10, 2024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Sold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Auto Deals Online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Contact Information:</w:t>
        <w:br w:type="textWrapping"/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2000 Dealership Drive, Denver, CO 80203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(303) 555-0123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sales@autodealsonline.com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Purchased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Emily Roberts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Buyer's Contact Information:</w:t>
        <w:br w:type="textWrapping"/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4589 Residential Rd, Seattle, WA 98101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(206) 555-7890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emroberts@example.com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Vehicle Information: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 &amp; Model: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Tesla Model 3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2023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VIN (Vehicle Identification Number):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5YJ3E1EA7LF000317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License Plate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WA7890XYZ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Mileage: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15,000 miles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Condition: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Excellent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Transaction Details: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Sale Price: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$42,000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Bank Transfer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Delivery Method: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Secure Vehicle Logistics, Inc.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Tracking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786-555-0123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Delivery Confirmation: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Delivery: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December 15, 2024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Time of Delivery: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2:00 PM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Location Delivered: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4589 Residential Rd, Seattle, WA 98101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Acknowledgment of Receipt: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I, Emily Roberts, hereby acknowledge the receipt of the above-described vehicle as per the terms stated in the online purchase agreement and confirm that the information is correct.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Buyer's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Print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Emily Roberts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December 15, 2024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