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color w:val="f75d5d"/>
          <w:sz w:val="60"/>
          <w:szCs w:val="60"/>
          <w:u w:val="single"/>
        </w:rPr>
      </w:pPr>
      <w:bookmarkStart w:colFirst="0" w:colLast="0" w:name="_hhevn0icya3z" w:id="0"/>
      <w:bookmarkEnd w:id="0"/>
      <w:r w:rsidDel="00000000" w:rsidR="00000000" w:rsidRPr="00000000">
        <w:rPr>
          <w:sz w:val="60"/>
          <w:szCs w:val="60"/>
          <w:u w:val="single"/>
          <w:rtl w:val="0"/>
        </w:rPr>
        <w:t xml:space="preserve">Student Individual Counseling Report</w:t>
      </w:r>
      <w:r w:rsidDel="00000000" w:rsidR="00000000" w:rsidRPr="00000000">
        <w:rPr>
          <w:rtl w:val="0"/>
        </w:rPr>
      </w:r>
    </w:p>
    <w:p w:rsidR="00000000" w:rsidDel="00000000" w:rsidP="00000000" w:rsidRDefault="00000000" w:rsidRPr="00000000" w14:paraId="00000002">
      <w:pPr>
        <w:spacing w:after="240" w:before="240" w:line="360" w:lineRule="auto"/>
        <w:rPr>
          <w:rFonts w:ascii="Arial" w:cs="Arial" w:eastAsia="Arial" w:hAnsi="Arial"/>
          <w:b w:val="1"/>
          <w:color w:val="434343"/>
          <w:sz w:val="18"/>
          <w:szCs w:val="18"/>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Student Information:</w:t>
      </w:r>
    </w:p>
    <w:p w:rsidR="00000000" w:rsidDel="00000000" w:rsidP="00000000" w:rsidRDefault="00000000" w:rsidRPr="00000000" w14:paraId="00000004">
      <w:pPr>
        <w:numPr>
          <w:ilvl w:val="0"/>
          <w:numId w:val="3"/>
        </w:numPr>
        <w:spacing w:after="0" w:afterAutospacing="0" w:before="24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Name:</w:t>
      </w:r>
      <w:r w:rsidDel="00000000" w:rsidR="00000000" w:rsidRPr="00000000">
        <w:rPr>
          <w:rFonts w:ascii="Arial" w:cs="Arial" w:eastAsia="Arial" w:hAnsi="Arial"/>
          <w:color w:val="434343"/>
          <w:sz w:val="24"/>
          <w:szCs w:val="24"/>
          <w:rtl w:val="0"/>
        </w:rPr>
        <w:t xml:space="preserve"> Alex Rivera</w:t>
      </w:r>
    </w:p>
    <w:p w:rsidR="00000000" w:rsidDel="00000000" w:rsidP="00000000" w:rsidRDefault="00000000" w:rsidRPr="00000000" w14:paraId="00000005">
      <w:pPr>
        <w:numPr>
          <w:ilvl w:val="0"/>
          <w:numId w:val="3"/>
        </w:numPr>
        <w:spacing w:after="0" w:afterAutospacing="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Age:</w:t>
      </w:r>
      <w:r w:rsidDel="00000000" w:rsidR="00000000" w:rsidRPr="00000000">
        <w:rPr>
          <w:rFonts w:ascii="Arial" w:cs="Arial" w:eastAsia="Arial" w:hAnsi="Arial"/>
          <w:color w:val="434343"/>
          <w:sz w:val="24"/>
          <w:szCs w:val="24"/>
          <w:rtl w:val="0"/>
        </w:rPr>
        <w:t xml:space="preserve"> 15</w:t>
      </w:r>
    </w:p>
    <w:p w:rsidR="00000000" w:rsidDel="00000000" w:rsidP="00000000" w:rsidRDefault="00000000" w:rsidRPr="00000000" w14:paraId="00000006">
      <w:pPr>
        <w:numPr>
          <w:ilvl w:val="0"/>
          <w:numId w:val="3"/>
        </w:numPr>
        <w:spacing w:after="0" w:afterAutospacing="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Grade Level:</w:t>
      </w:r>
      <w:r w:rsidDel="00000000" w:rsidR="00000000" w:rsidRPr="00000000">
        <w:rPr>
          <w:rFonts w:ascii="Arial" w:cs="Arial" w:eastAsia="Arial" w:hAnsi="Arial"/>
          <w:color w:val="434343"/>
          <w:sz w:val="24"/>
          <w:szCs w:val="24"/>
          <w:rtl w:val="0"/>
        </w:rPr>
        <w:t xml:space="preserve"> 10th Grade</w:t>
      </w:r>
    </w:p>
    <w:p w:rsidR="00000000" w:rsidDel="00000000" w:rsidP="00000000" w:rsidRDefault="00000000" w:rsidRPr="00000000" w14:paraId="00000007">
      <w:pPr>
        <w:numPr>
          <w:ilvl w:val="0"/>
          <w:numId w:val="3"/>
        </w:numPr>
        <w:spacing w:after="0" w:afterAutospacing="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School:</w:t>
      </w:r>
      <w:r w:rsidDel="00000000" w:rsidR="00000000" w:rsidRPr="00000000">
        <w:rPr>
          <w:rFonts w:ascii="Arial" w:cs="Arial" w:eastAsia="Arial" w:hAnsi="Arial"/>
          <w:color w:val="434343"/>
          <w:sz w:val="24"/>
          <w:szCs w:val="24"/>
          <w:rtl w:val="0"/>
        </w:rPr>
        <w:t xml:space="preserve"> Westside High School</w:t>
      </w:r>
    </w:p>
    <w:p w:rsidR="00000000" w:rsidDel="00000000" w:rsidP="00000000" w:rsidRDefault="00000000" w:rsidRPr="00000000" w14:paraId="00000008">
      <w:pPr>
        <w:numPr>
          <w:ilvl w:val="0"/>
          <w:numId w:val="3"/>
        </w:numPr>
        <w:spacing w:after="24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Date of Report:</w:t>
      </w:r>
      <w:r w:rsidDel="00000000" w:rsidR="00000000" w:rsidRPr="00000000">
        <w:rPr>
          <w:rFonts w:ascii="Arial" w:cs="Arial" w:eastAsia="Arial" w:hAnsi="Arial"/>
          <w:color w:val="434343"/>
          <w:sz w:val="24"/>
          <w:szCs w:val="24"/>
          <w:rtl w:val="0"/>
        </w:rPr>
        <w:t xml:space="preserve"> March 26, 2024</w:t>
      </w:r>
    </w:p>
    <w:p w:rsidR="00000000" w:rsidDel="00000000" w:rsidP="00000000" w:rsidRDefault="00000000" w:rsidRPr="00000000" w14:paraId="00000009">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Introduction:</w:t>
      </w:r>
    </w:p>
    <w:p w:rsidR="00000000" w:rsidDel="00000000" w:rsidP="00000000" w:rsidRDefault="00000000" w:rsidRPr="00000000" w14:paraId="0000000A">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This report summarizes the individual counseling sessions conducted with Alex Rivera, focusing on his academic performance, social interactions, and emotional well-being. The goal is to provide insights and recommendations to support Alex's personal and academic development.</w:t>
      </w:r>
    </w:p>
    <w:p w:rsidR="00000000" w:rsidDel="00000000" w:rsidP="00000000" w:rsidRDefault="00000000" w:rsidRPr="00000000" w14:paraId="0000000B">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Counseling Sessions Overview:</w:t>
      </w:r>
    </w:p>
    <w:p w:rsidR="00000000" w:rsidDel="00000000" w:rsidP="00000000" w:rsidRDefault="00000000" w:rsidRPr="00000000" w14:paraId="0000000C">
      <w:pPr>
        <w:numPr>
          <w:ilvl w:val="0"/>
          <w:numId w:val="5"/>
        </w:numPr>
        <w:spacing w:after="0" w:afterAutospacing="0" w:before="240" w:line="360" w:lineRule="auto"/>
        <w:ind w:left="720" w:hanging="360"/>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Date of Sessions:</w:t>
      </w:r>
    </w:p>
    <w:p w:rsidR="00000000" w:rsidDel="00000000" w:rsidP="00000000" w:rsidRDefault="00000000" w:rsidRPr="00000000" w14:paraId="0000000D">
      <w:pPr>
        <w:numPr>
          <w:ilvl w:val="1"/>
          <w:numId w:val="5"/>
        </w:numPr>
        <w:spacing w:after="0" w:afterAutospacing="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Session 1: January 10, 2024</w:t>
      </w:r>
    </w:p>
    <w:p w:rsidR="00000000" w:rsidDel="00000000" w:rsidP="00000000" w:rsidRDefault="00000000" w:rsidRPr="00000000" w14:paraId="0000000E">
      <w:pPr>
        <w:numPr>
          <w:ilvl w:val="1"/>
          <w:numId w:val="5"/>
        </w:numPr>
        <w:spacing w:after="0" w:afterAutospacing="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Session 2: February 14, 2024</w:t>
      </w:r>
    </w:p>
    <w:p w:rsidR="00000000" w:rsidDel="00000000" w:rsidP="00000000" w:rsidRDefault="00000000" w:rsidRPr="00000000" w14:paraId="0000000F">
      <w:pPr>
        <w:numPr>
          <w:ilvl w:val="1"/>
          <w:numId w:val="5"/>
        </w:numPr>
        <w:spacing w:after="0" w:afterAutospacing="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Session 3: March 20, 2024</w:t>
      </w:r>
    </w:p>
    <w:p w:rsidR="00000000" w:rsidDel="00000000" w:rsidP="00000000" w:rsidRDefault="00000000" w:rsidRPr="00000000" w14:paraId="00000010">
      <w:pPr>
        <w:numPr>
          <w:ilvl w:val="0"/>
          <w:numId w:val="5"/>
        </w:numPr>
        <w:spacing w:after="0" w:afterAutospacing="0" w:before="0" w:beforeAutospacing="0" w:line="360" w:lineRule="auto"/>
        <w:ind w:left="720" w:hanging="360"/>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Key Focus Areas:</w:t>
      </w:r>
    </w:p>
    <w:p w:rsidR="00000000" w:rsidDel="00000000" w:rsidP="00000000" w:rsidRDefault="00000000" w:rsidRPr="00000000" w14:paraId="00000011">
      <w:pPr>
        <w:numPr>
          <w:ilvl w:val="1"/>
          <w:numId w:val="5"/>
        </w:numPr>
        <w:spacing w:after="0" w:afterAutospacing="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Academic concerns and performance analysis.</w:t>
      </w:r>
    </w:p>
    <w:p w:rsidR="00000000" w:rsidDel="00000000" w:rsidP="00000000" w:rsidRDefault="00000000" w:rsidRPr="00000000" w14:paraId="00000012">
      <w:pPr>
        <w:numPr>
          <w:ilvl w:val="1"/>
          <w:numId w:val="5"/>
        </w:numPr>
        <w:spacing w:after="0" w:afterAutospacing="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Social relationships and peer interactions.</w:t>
      </w:r>
    </w:p>
    <w:p w:rsidR="00000000" w:rsidDel="00000000" w:rsidP="00000000" w:rsidRDefault="00000000" w:rsidRPr="00000000" w14:paraId="00000013">
      <w:pPr>
        <w:numPr>
          <w:ilvl w:val="1"/>
          <w:numId w:val="5"/>
        </w:numPr>
        <w:spacing w:after="24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Emotional health and personal challenges.</w:t>
      </w:r>
    </w:p>
    <w:p w:rsidR="00000000" w:rsidDel="00000000" w:rsidP="00000000" w:rsidRDefault="00000000" w:rsidRPr="00000000" w14:paraId="00000014">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Academic Performance:</w:t>
      </w:r>
    </w:p>
    <w:p w:rsidR="00000000" w:rsidDel="00000000" w:rsidP="00000000" w:rsidRDefault="00000000" w:rsidRPr="00000000" w14:paraId="00000015">
      <w:pPr>
        <w:numPr>
          <w:ilvl w:val="0"/>
          <w:numId w:val="2"/>
        </w:numPr>
        <w:spacing w:after="0" w:afterAutospacing="0" w:before="240" w:line="360" w:lineRule="auto"/>
        <w:ind w:left="720" w:hanging="360"/>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Strengths:</w:t>
      </w:r>
    </w:p>
    <w:p w:rsidR="00000000" w:rsidDel="00000000" w:rsidP="00000000" w:rsidRDefault="00000000" w:rsidRPr="00000000" w14:paraId="00000016">
      <w:pPr>
        <w:numPr>
          <w:ilvl w:val="1"/>
          <w:numId w:val="2"/>
        </w:numPr>
        <w:spacing w:after="0" w:afterAutospacing="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Alex has shown strong abilities in scientific reasoning and has a keen interest in biology and chemistry.</w:t>
      </w:r>
    </w:p>
    <w:p w:rsidR="00000000" w:rsidDel="00000000" w:rsidP="00000000" w:rsidRDefault="00000000" w:rsidRPr="00000000" w14:paraId="00000017">
      <w:pPr>
        <w:numPr>
          <w:ilvl w:val="0"/>
          <w:numId w:val="2"/>
        </w:numPr>
        <w:spacing w:after="0" w:afterAutospacing="0" w:before="0" w:beforeAutospacing="0" w:line="360" w:lineRule="auto"/>
        <w:ind w:left="720" w:hanging="360"/>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Challenges:</w:t>
      </w:r>
    </w:p>
    <w:p w:rsidR="00000000" w:rsidDel="00000000" w:rsidP="00000000" w:rsidRDefault="00000000" w:rsidRPr="00000000" w14:paraId="00000018">
      <w:pPr>
        <w:numPr>
          <w:ilvl w:val="1"/>
          <w:numId w:val="2"/>
        </w:numPr>
        <w:spacing w:after="24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Struggles with mathematics, particularly algebra and geometry, leading to decreased motivation and confidence.</w:t>
      </w:r>
    </w:p>
    <w:p w:rsidR="00000000" w:rsidDel="00000000" w:rsidP="00000000" w:rsidRDefault="00000000" w:rsidRPr="00000000" w14:paraId="00000019">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Social Interactions:</w:t>
      </w:r>
    </w:p>
    <w:p w:rsidR="00000000" w:rsidDel="00000000" w:rsidP="00000000" w:rsidRDefault="00000000" w:rsidRPr="00000000" w14:paraId="0000001A">
      <w:pPr>
        <w:numPr>
          <w:ilvl w:val="0"/>
          <w:numId w:val="1"/>
        </w:numPr>
        <w:spacing w:after="0" w:afterAutospacing="0" w:before="240" w:line="360" w:lineRule="auto"/>
        <w:ind w:left="720" w:hanging="360"/>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Observations:</w:t>
      </w:r>
    </w:p>
    <w:p w:rsidR="00000000" w:rsidDel="00000000" w:rsidP="00000000" w:rsidRDefault="00000000" w:rsidRPr="00000000" w14:paraId="0000001B">
      <w:pPr>
        <w:numPr>
          <w:ilvl w:val="1"/>
          <w:numId w:val="1"/>
        </w:numPr>
        <w:spacing w:after="0" w:afterAutospacing="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Alex is generally well-liked by peers but tends to isolate himself during group activities.</w:t>
      </w:r>
    </w:p>
    <w:p w:rsidR="00000000" w:rsidDel="00000000" w:rsidP="00000000" w:rsidRDefault="00000000" w:rsidRPr="00000000" w14:paraId="0000001C">
      <w:pPr>
        <w:numPr>
          <w:ilvl w:val="0"/>
          <w:numId w:val="1"/>
        </w:numPr>
        <w:spacing w:after="0" w:afterAutospacing="0" w:before="0" w:beforeAutospacing="0" w:line="360" w:lineRule="auto"/>
        <w:ind w:left="720" w:hanging="360"/>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Feedback:</w:t>
      </w:r>
    </w:p>
    <w:p w:rsidR="00000000" w:rsidDel="00000000" w:rsidP="00000000" w:rsidRDefault="00000000" w:rsidRPr="00000000" w14:paraId="0000001D">
      <w:pPr>
        <w:numPr>
          <w:ilvl w:val="1"/>
          <w:numId w:val="1"/>
        </w:numPr>
        <w:spacing w:after="24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Has expressed feelings of anxiety in large social gatherings and prefers one-on-one interactions.</w:t>
      </w:r>
    </w:p>
    <w:p w:rsidR="00000000" w:rsidDel="00000000" w:rsidP="00000000" w:rsidRDefault="00000000" w:rsidRPr="00000000" w14:paraId="0000001E">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Emotional Well-being:</w:t>
      </w:r>
    </w:p>
    <w:p w:rsidR="00000000" w:rsidDel="00000000" w:rsidP="00000000" w:rsidRDefault="00000000" w:rsidRPr="00000000" w14:paraId="0000001F">
      <w:pPr>
        <w:numPr>
          <w:ilvl w:val="0"/>
          <w:numId w:val="4"/>
        </w:numPr>
        <w:spacing w:after="0" w:afterAutospacing="0" w:before="240" w:line="360" w:lineRule="auto"/>
        <w:ind w:left="720" w:hanging="360"/>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Concerns:</w:t>
      </w:r>
    </w:p>
    <w:p w:rsidR="00000000" w:rsidDel="00000000" w:rsidP="00000000" w:rsidRDefault="00000000" w:rsidRPr="00000000" w14:paraId="00000020">
      <w:pPr>
        <w:numPr>
          <w:ilvl w:val="1"/>
          <w:numId w:val="4"/>
        </w:numPr>
        <w:spacing w:after="0" w:afterAutospacing="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Alex has reported occasional feelings of stress and overwhelm, primarily due to academic pressures and high expectations.</w:t>
      </w:r>
    </w:p>
    <w:p w:rsidR="00000000" w:rsidDel="00000000" w:rsidP="00000000" w:rsidRDefault="00000000" w:rsidRPr="00000000" w14:paraId="00000021">
      <w:pPr>
        <w:numPr>
          <w:ilvl w:val="0"/>
          <w:numId w:val="4"/>
        </w:numPr>
        <w:spacing w:after="0" w:afterAutospacing="0" w:before="0" w:beforeAutospacing="0" w:line="360" w:lineRule="auto"/>
        <w:ind w:left="720" w:hanging="360"/>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Support Provided:</w:t>
      </w:r>
    </w:p>
    <w:p w:rsidR="00000000" w:rsidDel="00000000" w:rsidP="00000000" w:rsidRDefault="00000000" w:rsidRPr="00000000" w14:paraId="00000022">
      <w:pPr>
        <w:numPr>
          <w:ilvl w:val="1"/>
          <w:numId w:val="4"/>
        </w:numPr>
        <w:spacing w:after="24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Discussed stress management techniques and provided resources for building resilience and coping skills.</w:t>
      </w:r>
    </w:p>
    <w:p w:rsidR="00000000" w:rsidDel="00000000" w:rsidP="00000000" w:rsidRDefault="00000000" w:rsidRPr="00000000" w14:paraId="00000023">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Counselor's Observations and Recommendations:</w:t>
      </w:r>
    </w:p>
    <w:p w:rsidR="00000000" w:rsidDel="00000000" w:rsidP="00000000" w:rsidRDefault="00000000" w:rsidRPr="00000000" w14:paraId="00000024">
      <w:pPr>
        <w:numPr>
          <w:ilvl w:val="0"/>
          <w:numId w:val="6"/>
        </w:numPr>
        <w:spacing w:after="0" w:afterAutospacing="0" w:before="240" w:line="360" w:lineRule="auto"/>
        <w:ind w:left="720" w:hanging="360"/>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Strengths to Build Upon:</w:t>
      </w:r>
    </w:p>
    <w:p w:rsidR="00000000" w:rsidDel="00000000" w:rsidP="00000000" w:rsidRDefault="00000000" w:rsidRPr="00000000" w14:paraId="00000025">
      <w:pPr>
        <w:numPr>
          <w:ilvl w:val="1"/>
          <w:numId w:val="6"/>
        </w:numPr>
        <w:spacing w:after="0" w:afterAutospacing="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Encourage Alex's exploration of science fields and consider extracurricular activities or clubs related to his interests.</w:t>
      </w:r>
    </w:p>
    <w:p w:rsidR="00000000" w:rsidDel="00000000" w:rsidP="00000000" w:rsidRDefault="00000000" w:rsidRPr="00000000" w14:paraId="00000026">
      <w:pPr>
        <w:numPr>
          <w:ilvl w:val="0"/>
          <w:numId w:val="6"/>
        </w:numPr>
        <w:spacing w:after="0" w:afterAutospacing="0" w:before="0" w:beforeAutospacing="0" w:line="360" w:lineRule="auto"/>
        <w:ind w:left="720" w:hanging="360"/>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Areas for Development:</w:t>
      </w:r>
    </w:p>
    <w:p w:rsidR="00000000" w:rsidDel="00000000" w:rsidP="00000000" w:rsidRDefault="00000000" w:rsidRPr="00000000" w14:paraId="00000027">
      <w:pPr>
        <w:numPr>
          <w:ilvl w:val="1"/>
          <w:numId w:val="6"/>
        </w:numPr>
        <w:spacing w:after="0" w:afterAutospacing="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Provide additional support in mathematics, possibly through tutoring or peer study groups.</w:t>
      </w:r>
    </w:p>
    <w:p w:rsidR="00000000" w:rsidDel="00000000" w:rsidP="00000000" w:rsidRDefault="00000000" w:rsidRPr="00000000" w14:paraId="00000028">
      <w:pPr>
        <w:numPr>
          <w:ilvl w:val="1"/>
          <w:numId w:val="6"/>
        </w:numPr>
        <w:spacing w:after="0" w:afterAutospacing="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Recommend participation in social skills workshops or small group activities to enhance social engagement.</w:t>
      </w:r>
    </w:p>
    <w:p w:rsidR="00000000" w:rsidDel="00000000" w:rsidP="00000000" w:rsidRDefault="00000000" w:rsidRPr="00000000" w14:paraId="00000029">
      <w:pPr>
        <w:numPr>
          <w:ilvl w:val="0"/>
          <w:numId w:val="6"/>
        </w:numPr>
        <w:spacing w:after="0" w:afterAutospacing="0" w:before="0" w:beforeAutospacing="0" w:line="360" w:lineRule="auto"/>
        <w:ind w:left="720" w:hanging="360"/>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Emotional Support:</w:t>
      </w:r>
    </w:p>
    <w:p w:rsidR="00000000" w:rsidDel="00000000" w:rsidP="00000000" w:rsidRDefault="00000000" w:rsidRPr="00000000" w14:paraId="0000002A">
      <w:pPr>
        <w:numPr>
          <w:ilvl w:val="1"/>
          <w:numId w:val="6"/>
        </w:numPr>
        <w:spacing w:after="24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Continue to monitor Alex's stress levels and recommend therapeutic interventions if necessary, such as counseling sessions or mindfulness practices.</w:t>
      </w:r>
    </w:p>
    <w:p w:rsidR="00000000" w:rsidDel="00000000" w:rsidP="00000000" w:rsidRDefault="00000000" w:rsidRPr="00000000" w14:paraId="0000002B">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Action Plan:</w:t>
      </w:r>
    </w:p>
    <w:p w:rsidR="00000000" w:rsidDel="00000000" w:rsidP="00000000" w:rsidRDefault="00000000" w:rsidRPr="00000000" w14:paraId="0000002C">
      <w:pPr>
        <w:numPr>
          <w:ilvl w:val="0"/>
          <w:numId w:val="7"/>
        </w:numPr>
        <w:spacing w:after="0" w:afterAutospacing="0" w:before="240" w:line="360" w:lineRule="auto"/>
        <w:ind w:left="720" w:hanging="360"/>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Short-term Goals:</w:t>
      </w:r>
    </w:p>
    <w:p w:rsidR="00000000" w:rsidDel="00000000" w:rsidP="00000000" w:rsidRDefault="00000000" w:rsidRPr="00000000" w14:paraId="0000002D">
      <w:pPr>
        <w:numPr>
          <w:ilvl w:val="1"/>
          <w:numId w:val="7"/>
        </w:numPr>
        <w:spacing w:after="0" w:afterAutospacing="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Improve mathematics grade by at least one letter grade before the end of the semester.</w:t>
      </w:r>
    </w:p>
    <w:p w:rsidR="00000000" w:rsidDel="00000000" w:rsidP="00000000" w:rsidRDefault="00000000" w:rsidRPr="00000000" w14:paraId="0000002E">
      <w:pPr>
        <w:numPr>
          <w:ilvl w:val="1"/>
          <w:numId w:val="7"/>
        </w:numPr>
        <w:spacing w:after="0" w:afterAutospacing="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Join at least one extracurricular club or activity related to a personal interest.</w:t>
      </w:r>
    </w:p>
    <w:p w:rsidR="00000000" w:rsidDel="00000000" w:rsidP="00000000" w:rsidRDefault="00000000" w:rsidRPr="00000000" w14:paraId="0000002F">
      <w:pPr>
        <w:numPr>
          <w:ilvl w:val="0"/>
          <w:numId w:val="7"/>
        </w:numPr>
        <w:spacing w:after="0" w:afterAutospacing="0" w:before="0" w:beforeAutospacing="0" w:line="360" w:lineRule="auto"/>
        <w:ind w:left="720" w:hanging="360"/>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Long-term Goals:</w:t>
      </w:r>
    </w:p>
    <w:p w:rsidR="00000000" w:rsidDel="00000000" w:rsidP="00000000" w:rsidRDefault="00000000" w:rsidRPr="00000000" w14:paraId="00000030">
      <w:pPr>
        <w:numPr>
          <w:ilvl w:val="1"/>
          <w:numId w:val="7"/>
        </w:numPr>
        <w:spacing w:after="24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Develop a balanced approach to academic and social life to enhance overall well-being and satisfaction.</w:t>
      </w:r>
    </w:p>
    <w:p w:rsidR="00000000" w:rsidDel="00000000" w:rsidP="00000000" w:rsidRDefault="00000000" w:rsidRPr="00000000" w14:paraId="00000031">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Conclusion:</w:t>
      </w:r>
    </w:p>
    <w:p w:rsidR="00000000" w:rsidDel="00000000" w:rsidP="00000000" w:rsidRDefault="00000000" w:rsidRPr="00000000" w14:paraId="00000032">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Alex Rivera shows potential in various areas but faces challenges that affect his academic and social experiences. With targeted support and ongoing counseling, it is expected that Alex will make significant progress in addressing these challenges and realizing his full potential.</w:t>
      </w:r>
    </w:p>
    <w:p w:rsidR="00000000" w:rsidDel="00000000" w:rsidP="00000000" w:rsidRDefault="00000000" w:rsidRPr="00000000" w14:paraId="00000033">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Appendix:</w:t>
      </w:r>
    </w:p>
    <w:p w:rsidR="00000000" w:rsidDel="00000000" w:rsidP="00000000" w:rsidRDefault="00000000" w:rsidRPr="00000000" w14:paraId="00000034">
      <w:pPr>
        <w:numPr>
          <w:ilvl w:val="0"/>
          <w:numId w:val="8"/>
        </w:numPr>
        <w:spacing w:after="0" w:afterAutospacing="0" w:before="240" w:line="360" w:lineRule="auto"/>
        <w:ind w:left="72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Detailed session notes and progress tracking charts.</w:t>
      </w:r>
    </w:p>
    <w:p w:rsidR="00000000" w:rsidDel="00000000" w:rsidP="00000000" w:rsidRDefault="00000000" w:rsidRPr="00000000" w14:paraId="00000035">
      <w:pPr>
        <w:numPr>
          <w:ilvl w:val="0"/>
          <w:numId w:val="8"/>
        </w:numPr>
        <w:spacing w:after="240" w:before="0" w:beforeAutospacing="0" w:line="360" w:lineRule="auto"/>
        <w:ind w:left="72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List of resources provided to the student, including tutoring services, extracurricular clubs, and mental health support contacts.</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37">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39">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