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Georgia" w:cs="Georgia" w:eastAsia="Georgia" w:hAnsi="Georgia"/>
          <w:color w:val="741b47"/>
          <w:sz w:val="60"/>
          <w:szCs w:val="60"/>
          <w:u w:val="single"/>
        </w:rPr>
      </w:pPr>
      <w:bookmarkStart w:colFirst="0" w:colLast="0" w:name="_bjlxcnj8loqc" w:id="0"/>
      <w:bookmarkEnd w:id="0"/>
      <w:r w:rsidDel="00000000" w:rsidR="00000000" w:rsidRPr="00000000">
        <w:rPr>
          <w:rFonts w:ascii="Georgia" w:cs="Georgia" w:eastAsia="Georgia" w:hAnsi="Georgia"/>
          <w:color w:val="741b47"/>
          <w:sz w:val="60"/>
          <w:szCs w:val="60"/>
          <w:u w:val="single"/>
          <w:rtl w:val="0"/>
        </w:rPr>
        <w:t xml:space="preserve">Student Counseling Report Format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Information:</w:t>
      </w:r>
    </w:p>
    <w:p w:rsidR="00000000" w:rsidDel="00000000" w:rsidP="00000000" w:rsidRDefault="00000000" w:rsidRPr="00000000" w14:paraId="00000005">
      <w:pPr>
        <w:numPr>
          <w:ilvl w:val="0"/>
          <w:numId w:val="7"/>
        </w:numPr>
        <w:spacing w:after="0" w:afterAutospacing="0" w:before="240" w:line="360" w:lineRule="auto"/>
        <w:ind w:left="720" w:hanging="360"/>
        <w:rPr>
          <w:sz w:val="24"/>
          <w:szCs w:val="24"/>
        </w:rPr>
      </w:pPr>
      <w:r w:rsidDel="00000000" w:rsidR="00000000" w:rsidRPr="00000000">
        <w:rPr>
          <w:rFonts w:ascii="Arial" w:cs="Arial" w:eastAsia="Arial" w:hAnsi="Arial"/>
          <w:b w:val="1"/>
          <w:sz w:val="24"/>
          <w:szCs w:val="24"/>
          <w:rtl w:val="0"/>
        </w:rPr>
        <w:t xml:space="preserve">Name:</w:t>
      </w:r>
      <w:r w:rsidDel="00000000" w:rsidR="00000000" w:rsidRPr="00000000">
        <w:rPr>
          <w:rFonts w:ascii="Arial" w:cs="Arial" w:eastAsia="Arial" w:hAnsi="Arial"/>
          <w:sz w:val="24"/>
          <w:szCs w:val="24"/>
          <w:rtl w:val="0"/>
        </w:rPr>
        <w:t xml:space="preserve"> Jacob Miller</w:t>
      </w:r>
    </w:p>
    <w:p w:rsidR="00000000" w:rsidDel="00000000" w:rsidP="00000000" w:rsidRDefault="00000000" w:rsidRPr="00000000" w14:paraId="00000006">
      <w:pPr>
        <w:numPr>
          <w:ilvl w:val="0"/>
          <w:numId w:val="7"/>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Age:</w:t>
      </w:r>
      <w:r w:rsidDel="00000000" w:rsidR="00000000" w:rsidRPr="00000000">
        <w:rPr>
          <w:rFonts w:ascii="Arial" w:cs="Arial" w:eastAsia="Arial" w:hAnsi="Arial"/>
          <w:sz w:val="24"/>
          <w:szCs w:val="24"/>
          <w:rtl w:val="0"/>
        </w:rPr>
        <w:t xml:space="preserve"> 15</w:t>
      </w:r>
    </w:p>
    <w:p w:rsidR="00000000" w:rsidDel="00000000" w:rsidP="00000000" w:rsidRDefault="00000000" w:rsidRPr="00000000" w14:paraId="00000007">
      <w:pPr>
        <w:numPr>
          <w:ilvl w:val="0"/>
          <w:numId w:val="7"/>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Grade Level:</w:t>
      </w:r>
      <w:r w:rsidDel="00000000" w:rsidR="00000000" w:rsidRPr="00000000">
        <w:rPr>
          <w:rFonts w:ascii="Arial" w:cs="Arial" w:eastAsia="Arial" w:hAnsi="Arial"/>
          <w:sz w:val="24"/>
          <w:szCs w:val="24"/>
          <w:rtl w:val="0"/>
        </w:rPr>
        <w:t xml:space="preserve"> 10th Grade</w:t>
      </w:r>
    </w:p>
    <w:p w:rsidR="00000000" w:rsidDel="00000000" w:rsidP="00000000" w:rsidRDefault="00000000" w:rsidRPr="00000000" w14:paraId="00000008">
      <w:pPr>
        <w:numPr>
          <w:ilvl w:val="0"/>
          <w:numId w:val="7"/>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School:</w:t>
      </w:r>
      <w:r w:rsidDel="00000000" w:rsidR="00000000" w:rsidRPr="00000000">
        <w:rPr>
          <w:rFonts w:ascii="Arial" w:cs="Arial" w:eastAsia="Arial" w:hAnsi="Arial"/>
          <w:sz w:val="24"/>
          <w:szCs w:val="24"/>
          <w:rtl w:val="0"/>
        </w:rPr>
        <w:t xml:space="preserve"> Westview High School</w:t>
      </w:r>
    </w:p>
    <w:p w:rsidR="00000000" w:rsidDel="00000000" w:rsidP="00000000" w:rsidRDefault="00000000" w:rsidRPr="00000000" w14:paraId="00000009">
      <w:pPr>
        <w:numPr>
          <w:ilvl w:val="0"/>
          <w:numId w:val="7"/>
        </w:numPr>
        <w:spacing w:after="24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Date of Report:</w:t>
      </w:r>
      <w:r w:rsidDel="00000000" w:rsidR="00000000" w:rsidRPr="00000000">
        <w:rPr>
          <w:rFonts w:ascii="Arial" w:cs="Arial" w:eastAsia="Arial" w:hAnsi="Arial"/>
          <w:sz w:val="24"/>
          <w:szCs w:val="24"/>
          <w:rtl w:val="0"/>
        </w:rPr>
        <w:t xml:space="preserve"> March 26, 2024</w:t>
      </w:r>
    </w:p>
    <w:p w:rsidR="00000000" w:rsidDel="00000000" w:rsidP="00000000" w:rsidRDefault="00000000" w:rsidRPr="00000000" w14:paraId="0000000A">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report provides an overview of Jacob Miller’s counseling sessions, focusing on his academic performance, emotional well-being, and career guidance. The objective is to outline the progress, concerns, and recommendations to support Jacob's holistic development.</w:t>
      </w:r>
    </w:p>
    <w:p w:rsidR="00000000" w:rsidDel="00000000" w:rsidP="00000000" w:rsidRDefault="00000000" w:rsidRPr="00000000" w14:paraId="0000000C">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Academic Performance:</w:t>
      </w:r>
    </w:p>
    <w:p w:rsidR="00000000" w:rsidDel="00000000" w:rsidP="00000000" w:rsidRDefault="00000000" w:rsidRPr="00000000" w14:paraId="0000000D">
      <w:pPr>
        <w:numPr>
          <w:ilvl w:val="0"/>
          <w:numId w:val="6"/>
        </w:numPr>
        <w:spacing w:after="0" w:afterAutospacing="0" w:before="240" w:line="360" w:lineRule="auto"/>
        <w:ind w:left="720" w:hanging="360"/>
        <w:rPr>
          <w:sz w:val="24"/>
          <w:szCs w:val="24"/>
        </w:rPr>
      </w:pPr>
      <w:r w:rsidDel="00000000" w:rsidR="00000000" w:rsidRPr="00000000">
        <w:rPr>
          <w:rFonts w:ascii="Arial" w:cs="Arial" w:eastAsia="Arial" w:hAnsi="Arial"/>
          <w:b w:val="1"/>
          <w:sz w:val="24"/>
          <w:szCs w:val="24"/>
          <w:rtl w:val="0"/>
        </w:rPr>
        <w:t xml:space="preserve">Current GPA:</w:t>
      </w:r>
      <w:r w:rsidDel="00000000" w:rsidR="00000000" w:rsidRPr="00000000">
        <w:rPr>
          <w:rFonts w:ascii="Arial" w:cs="Arial" w:eastAsia="Arial" w:hAnsi="Arial"/>
          <w:sz w:val="24"/>
          <w:szCs w:val="24"/>
          <w:rtl w:val="0"/>
        </w:rPr>
        <w:t xml:space="preserve"> 3.8</w:t>
      </w:r>
    </w:p>
    <w:p w:rsidR="00000000" w:rsidDel="00000000" w:rsidP="00000000" w:rsidRDefault="00000000" w:rsidRPr="00000000" w14:paraId="0000000E">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Strengths:</w:t>
      </w:r>
    </w:p>
    <w:p w:rsidR="00000000" w:rsidDel="00000000" w:rsidP="00000000" w:rsidRDefault="00000000" w:rsidRPr="00000000" w14:paraId="0000000F">
      <w:pPr>
        <w:numPr>
          <w:ilvl w:val="1"/>
          <w:numId w:val="6"/>
        </w:numPr>
        <w:spacing w:after="0" w:afterAutospacing="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Math: Jacob demonstrates strong analytical skills and problem-solving abilities.</w:t>
      </w:r>
    </w:p>
    <w:p w:rsidR="00000000" w:rsidDel="00000000" w:rsidP="00000000" w:rsidRDefault="00000000" w:rsidRPr="00000000" w14:paraId="00000010">
      <w:pPr>
        <w:numPr>
          <w:ilvl w:val="1"/>
          <w:numId w:val="6"/>
        </w:numPr>
        <w:spacing w:after="0" w:afterAutospacing="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Science: Shows keen interest and aptitude in physics and biology.</w:t>
      </w:r>
    </w:p>
    <w:p w:rsidR="00000000" w:rsidDel="00000000" w:rsidP="00000000" w:rsidRDefault="00000000" w:rsidRPr="00000000" w14:paraId="00000011">
      <w:pPr>
        <w:numPr>
          <w:ilvl w:val="0"/>
          <w:numId w:val="6"/>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Areas for Improvement:</w:t>
      </w:r>
    </w:p>
    <w:p w:rsidR="00000000" w:rsidDel="00000000" w:rsidP="00000000" w:rsidRDefault="00000000" w:rsidRPr="00000000" w14:paraId="00000012">
      <w:pPr>
        <w:numPr>
          <w:ilvl w:val="1"/>
          <w:numId w:val="6"/>
        </w:numPr>
        <w:spacing w:after="0" w:afterAutospacing="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English: Improvement needed in reading comprehension and essay writing.</w:t>
      </w:r>
    </w:p>
    <w:p w:rsidR="00000000" w:rsidDel="00000000" w:rsidP="00000000" w:rsidRDefault="00000000" w:rsidRPr="00000000" w14:paraId="00000013">
      <w:pPr>
        <w:numPr>
          <w:ilvl w:val="1"/>
          <w:numId w:val="6"/>
        </w:numPr>
        <w:spacing w:after="24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Social Studies: Needs to engage more in class discussions and group projects.</w:t>
      </w:r>
    </w:p>
    <w:p w:rsidR="00000000" w:rsidDel="00000000" w:rsidP="00000000" w:rsidRDefault="00000000" w:rsidRPr="00000000" w14:paraId="0000001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Counseling Sessions Overview:</w:t>
      </w:r>
    </w:p>
    <w:p w:rsidR="00000000" w:rsidDel="00000000" w:rsidP="00000000" w:rsidRDefault="00000000" w:rsidRPr="00000000" w14:paraId="00000015">
      <w:pPr>
        <w:numPr>
          <w:ilvl w:val="0"/>
          <w:numId w:val="8"/>
        </w:numPr>
        <w:spacing w:after="0" w:afterAutospacing="0" w:before="240" w:line="360" w:lineRule="auto"/>
        <w:ind w:left="720" w:hanging="360"/>
        <w:rPr>
          <w:sz w:val="24"/>
          <w:szCs w:val="24"/>
        </w:rPr>
      </w:pPr>
      <w:r w:rsidDel="00000000" w:rsidR="00000000" w:rsidRPr="00000000">
        <w:rPr>
          <w:rFonts w:ascii="Arial" w:cs="Arial" w:eastAsia="Arial" w:hAnsi="Arial"/>
          <w:b w:val="1"/>
          <w:sz w:val="24"/>
          <w:szCs w:val="24"/>
          <w:rtl w:val="0"/>
        </w:rPr>
        <w:t xml:space="preserve">Attendance:</w:t>
      </w:r>
      <w:r w:rsidDel="00000000" w:rsidR="00000000" w:rsidRPr="00000000">
        <w:rPr>
          <w:rFonts w:ascii="Arial" w:cs="Arial" w:eastAsia="Arial" w:hAnsi="Arial"/>
          <w:sz w:val="24"/>
          <w:szCs w:val="24"/>
          <w:rtl w:val="0"/>
        </w:rPr>
        <w:t xml:space="preserve"> Jacob attended 6 sessions over the past semester.</w:t>
      </w:r>
    </w:p>
    <w:p w:rsidR="00000000" w:rsidDel="00000000" w:rsidP="00000000" w:rsidRDefault="00000000" w:rsidRPr="00000000" w14:paraId="00000016">
      <w:pPr>
        <w:numPr>
          <w:ilvl w:val="0"/>
          <w:numId w:val="8"/>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 Focus Areas:</w:t>
      </w:r>
    </w:p>
    <w:p w:rsidR="00000000" w:rsidDel="00000000" w:rsidP="00000000" w:rsidRDefault="00000000" w:rsidRPr="00000000" w14:paraId="00000017">
      <w:pPr>
        <w:numPr>
          <w:ilvl w:val="1"/>
          <w:numId w:val="8"/>
        </w:numPr>
        <w:spacing w:after="0" w:afterAutospacing="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Time Management: Worked on developing effective study schedules.</w:t>
      </w:r>
    </w:p>
    <w:p w:rsidR="00000000" w:rsidDel="00000000" w:rsidP="00000000" w:rsidRDefault="00000000" w:rsidRPr="00000000" w14:paraId="00000018">
      <w:pPr>
        <w:numPr>
          <w:ilvl w:val="1"/>
          <w:numId w:val="8"/>
        </w:numPr>
        <w:spacing w:after="0" w:afterAutospacing="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Stress Management: Introduced relaxation techniques and coping strategies.</w:t>
      </w:r>
    </w:p>
    <w:p w:rsidR="00000000" w:rsidDel="00000000" w:rsidP="00000000" w:rsidRDefault="00000000" w:rsidRPr="00000000" w14:paraId="00000019">
      <w:pPr>
        <w:numPr>
          <w:ilvl w:val="1"/>
          <w:numId w:val="8"/>
        </w:numPr>
        <w:spacing w:after="24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Career Exploration: Discussed interests and potential career paths in STEM fields.</w:t>
      </w:r>
    </w:p>
    <w:p w:rsidR="00000000" w:rsidDel="00000000" w:rsidP="00000000" w:rsidRDefault="00000000" w:rsidRPr="00000000" w14:paraId="0000001A">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Emotional and Social Well-being:</w:t>
      </w:r>
    </w:p>
    <w:p w:rsidR="00000000" w:rsidDel="00000000" w:rsidP="00000000" w:rsidRDefault="00000000" w:rsidRPr="00000000" w14:paraId="0000001B">
      <w:pPr>
        <w:numPr>
          <w:ilvl w:val="0"/>
          <w:numId w:val="1"/>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Observations:</w:t>
      </w:r>
    </w:p>
    <w:p w:rsidR="00000000" w:rsidDel="00000000" w:rsidP="00000000" w:rsidRDefault="00000000" w:rsidRPr="00000000" w14:paraId="0000001C">
      <w:pPr>
        <w:numPr>
          <w:ilvl w:val="1"/>
          <w:numId w:val="1"/>
        </w:numPr>
        <w:spacing w:after="0" w:afterAutospacing="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Jacob is generally positive but has expressed anxiety related to academic pressures and future college plans.</w:t>
      </w:r>
    </w:p>
    <w:p w:rsidR="00000000" w:rsidDel="00000000" w:rsidP="00000000" w:rsidRDefault="00000000" w:rsidRPr="00000000" w14:paraId="0000001D">
      <w:pPr>
        <w:numPr>
          <w:ilvl w:val="1"/>
          <w:numId w:val="1"/>
        </w:numPr>
        <w:spacing w:after="24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Socially active with a close group of friends, yet shows reluctance in participating in larger group activities.</w:t>
      </w:r>
    </w:p>
    <w:p w:rsidR="00000000" w:rsidDel="00000000" w:rsidP="00000000" w:rsidRDefault="00000000" w:rsidRPr="00000000" w14:paraId="0000001E">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Career Guidance:</w:t>
      </w:r>
    </w:p>
    <w:p w:rsidR="00000000" w:rsidDel="00000000" w:rsidP="00000000" w:rsidRDefault="00000000" w:rsidRPr="00000000" w14:paraId="0000001F">
      <w:pPr>
        <w:numPr>
          <w:ilvl w:val="0"/>
          <w:numId w:val="5"/>
        </w:numPr>
        <w:spacing w:after="0" w:afterAutospacing="0" w:before="240" w:line="360" w:lineRule="auto"/>
        <w:ind w:left="720" w:hanging="360"/>
        <w:rPr>
          <w:sz w:val="24"/>
          <w:szCs w:val="24"/>
        </w:rPr>
      </w:pPr>
      <w:r w:rsidDel="00000000" w:rsidR="00000000" w:rsidRPr="00000000">
        <w:rPr>
          <w:rFonts w:ascii="Arial" w:cs="Arial" w:eastAsia="Arial" w:hAnsi="Arial"/>
          <w:b w:val="1"/>
          <w:sz w:val="24"/>
          <w:szCs w:val="24"/>
          <w:rtl w:val="0"/>
        </w:rPr>
        <w:t xml:space="preserve">Interests:</w:t>
      </w:r>
      <w:r w:rsidDel="00000000" w:rsidR="00000000" w:rsidRPr="00000000">
        <w:rPr>
          <w:rFonts w:ascii="Arial" w:cs="Arial" w:eastAsia="Arial" w:hAnsi="Arial"/>
          <w:sz w:val="24"/>
          <w:szCs w:val="24"/>
          <w:rtl w:val="0"/>
        </w:rPr>
        <w:t xml:space="preserve"> Shows a strong inclination towards engineering, particularly aerospace.</w:t>
      </w:r>
    </w:p>
    <w:p w:rsidR="00000000" w:rsidDel="00000000" w:rsidP="00000000" w:rsidRDefault="00000000" w:rsidRPr="00000000" w14:paraId="00000020">
      <w:pPr>
        <w:numPr>
          <w:ilvl w:val="0"/>
          <w:numId w:val="5"/>
        </w:numPr>
        <w:spacing w:after="0" w:afterAutospacing="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Aptitude:</w:t>
      </w:r>
      <w:r w:rsidDel="00000000" w:rsidR="00000000" w:rsidRPr="00000000">
        <w:rPr>
          <w:rFonts w:ascii="Arial" w:cs="Arial" w:eastAsia="Arial" w:hAnsi="Arial"/>
          <w:sz w:val="24"/>
          <w:szCs w:val="24"/>
          <w:rtl w:val="0"/>
        </w:rPr>
        <w:t xml:space="preserve"> Excellent in mathematics and physics, supporting his career interest.</w:t>
      </w:r>
    </w:p>
    <w:p w:rsidR="00000000" w:rsidDel="00000000" w:rsidP="00000000" w:rsidRDefault="00000000" w:rsidRPr="00000000" w14:paraId="00000021">
      <w:pPr>
        <w:numPr>
          <w:ilvl w:val="0"/>
          <w:numId w:val="5"/>
        </w:numPr>
        <w:spacing w:after="24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Recommendations:</w:t>
      </w:r>
      <w:r w:rsidDel="00000000" w:rsidR="00000000" w:rsidRPr="00000000">
        <w:rPr>
          <w:rFonts w:ascii="Arial" w:cs="Arial" w:eastAsia="Arial" w:hAnsi="Arial"/>
          <w:sz w:val="24"/>
          <w:szCs w:val="24"/>
          <w:rtl w:val="0"/>
        </w:rPr>
        <w:t xml:space="preserve"> Encouraged to explore summer internships in engineering and attend college fairs to gain insight into the aerospace field.</w:t>
      </w:r>
    </w:p>
    <w:p w:rsidR="00000000" w:rsidDel="00000000" w:rsidP="00000000" w:rsidRDefault="00000000" w:rsidRPr="00000000" w14:paraId="00000022">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Recommendations and Action Plan:</w:t>
      </w:r>
    </w:p>
    <w:p w:rsidR="00000000" w:rsidDel="00000000" w:rsidP="00000000" w:rsidRDefault="00000000" w:rsidRPr="00000000" w14:paraId="00000023">
      <w:pPr>
        <w:numPr>
          <w:ilvl w:val="0"/>
          <w:numId w:val="2"/>
        </w:numPr>
        <w:spacing w:after="0" w:afterAutospacing="0" w:before="24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Academic:</w:t>
      </w:r>
    </w:p>
    <w:p w:rsidR="00000000" w:rsidDel="00000000" w:rsidP="00000000" w:rsidRDefault="00000000" w:rsidRPr="00000000" w14:paraId="00000024">
      <w:pPr>
        <w:numPr>
          <w:ilvl w:val="1"/>
          <w:numId w:val="2"/>
        </w:numPr>
        <w:spacing w:after="0" w:afterAutospacing="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Tutoring in English and Social Studies to improve grades.</w:t>
      </w:r>
    </w:p>
    <w:p w:rsidR="00000000" w:rsidDel="00000000" w:rsidP="00000000" w:rsidRDefault="00000000" w:rsidRPr="00000000" w14:paraId="00000025">
      <w:pPr>
        <w:numPr>
          <w:ilvl w:val="1"/>
          <w:numId w:val="2"/>
        </w:numPr>
        <w:spacing w:after="0" w:afterAutospacing="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Participation in study groups to enhance learning and engagement.</w:t>
      </w:r>
    </w:p>
    <w:p w:rsidR="00000000" w:rsidDel="00000000" w:rsidP="00000000" w:rsidRDefault="00000000" w:rsidRPr="00000000" w14:paraId="00000026">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Personal Development:</w:t>
      </w:r>
    </w:p>
    <w:p w:rsidR="00000000" w:rsidDel="00000000" w:rsidP="00000000" w:rsidRDefault="00000000" w:rsidRPr="00000000" w14:paraId="00000027">
      <w:pPr>
        <w:numPr>
          <w:ilvl w:val="1"/>
          <w:numId w:val="2"/>
        </w:numPr>
        <w:spacing w:after="0" w:afterAutospacing="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Continue with stress management techniques and consider joining a school club to improve social engagement.</w:t>
      </w:r>
    </w:p>
    <w:p w:rsidR="00000000" w:rsidDel="00000000" w:rsidP="00000000" w:rsidRDefault="00000000" w:rsidRPr="00000000" w14:paraId="00000028">
      <w:pPr>
        <w:numPr>
          <w:ilvl w:val="0"/>
          <w:numId w:val="2"/>
        </w:numPr>
        <w:spacing w:after="0" w:afterAutospacing="0" w:before="0" w:beforeAutospacing="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Career Planning:</w:t>
      </w:r>
    </w:p>
    <w:p w:rsidR="00000000" w:rsidDel="00000000" w:rsidP="00000000" w:rsidRDefault="00000000" w:rsidRPr="00000000" w14:paraId="00000029">
      <w:pPr>
        <w:numPr>
          <w:ilvl w:val="1"/>
          <w:numId w:val="2"/>
        </w:numPr>
        <w:spacing w:after="240" w:before="0" w:beforeAutospacing="0" w:line="36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Visit colleges offering strong engineering programs and meet with career counselors to discuss scholarship opportunities.</w:t>
      </w:r>
    </w:p>
    <w:p w:rsidR="00000000" w:rsidDel="00000000" w:rsidP="00000000" w:rsidRDefault="00000000" w:rsidRPr="00000000" w14:paraId="0000002A">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Conclusion:</w:t>
      </w:r>
    </w:p>
    <w:p w:rsidR="00000000" w:rsidDel="00000000" w:rsidP="00000000" w:rsidRDefault="00000000" w:rsidRPr="00000000" w14:paraId="0000002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Jacob is a promising student with strong capabilities in math and science. Continued support in academic and emotional areas, coupled with targeted career guidance, will be crucial in helping him achieve his full potential.</w:t>
      </w:r>
    </w:p>
    <w:p w:rsidR="00000000" w:rsidDel="00000000" w:rsidP="00000000" w:rsidRDefault="00000000" w:rsidRPr="00000000" w14:paraId="0000002C">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Review Date:</w:t>
      </w:r>
    </w:p>
    <w:p w:rsidR="00000000" w:rsidDel="00000000" w:rsidP="00000000" w:rsidRDefault="00000000" w:rsidRPr="00000000" w14:paraId="0000002D">
      <w:pPr>
        <w:numPr>
          <w:ilvl w:val="0"/>
          <w:numId w:val="3"/>
        </w:numPr>
        <w:spacing w:after="240" w:before="24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September 15, 2024</w:t>
      </w:r>
    </w:p>
    <w:p w:rsidR="00000000" w:rsidDel="00000000" w:rsidP="00000000" w:rsidRDefault="00000000" w:rsidRPr="00000000" w14:paraId="0000002E">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Counsellor’s Name and Signature:</w:t>
      </w:r>
    </w:p>
    <w:p w:rsidR="00000000" w:rsidDel="00000000" w:rsidP="00000000" w:rsidRDefault="00000000" w:rsidRPr="00000000" w14:paraId="0000002F">
      <w:pPr>
        <w:numPr>
          <w:ilvl w:val="0"/>
          <w:numId w:val="4"/>
        </w:numPr>
        <w:spacing w:after="0" w:afterAutospacing="0" w:before="240" w:line="360" w:lineRule="auto"/>
        <w:ind w:left="720" w:hanging="360"/>
        <w:rPr>
          <w:sz w:val="24"/>
          <w:szCs w:val="24"/>
        </w:rPr>
      </w:pPr>
      <w:r w:rsidDel="00000000" w:rsidR="00000000" w:rsidRPr="00000000">
        <w:rPr>
          <w:rFonts w:ascii="Arial" w:cs="Arial" w:eastAsia="Arial" w:hAnsi="Arial"/>
          <w:b w:val="1"/>
          <w:sz w:val="24"/>
          <w:szCs w:val="24"/>
          <w:rtl w:val="0"/>
        </w:rPr>
        <w:t xml:space="preserve">Counselor:</w:t>
      </w:r>
      <w:r w:rsidDel="00000000" w:rsidR="00000000" w:rsidRPr="00000000">
        <w:rPr>
          <w:rFonts w:ascii="Arial" w:cs="Arial" w:eastAsia="Arial" w:hAnsi="Arial"/>
          <w:sz w:val="24"/>
          <w:szCs w:val="24"/>
          <w:rtl w:val="0"/>
        </w:rPr>
        <w:t xml:space="preserve"> Mrs. Laura Smith</w:t>
      </w:r>
    </w:p>
    <w:p w:rsidR="00000000" w:rsidDel="00000000" w:rsidP="00000000" w:rsidRDefault="00000000" w:rsidRPr="00000000" w14:paraId="00000030">
      <w:pPr>
        <w:numPr>
          <w:ilvl w:val="0"/>
          <w:numId w:val="4"/>
        </w:numPr>
        <w:spacing w:after="240" w:before="0" w:beforeAutospacing="0" w:line="360" w:lineRule="auto"/>
        <w:ind w:left="720" w:hanging="360"/>
        <w:rPr>
          <w:sz w:val="24"/>
          <w:szCs w:val="24"/>
        </w:rPr>
      </w:pPr>
      <w:r w:rsidDel="00000000" w:rsidR="00000000" w:rsidRPr="00000000">
        <w:rPr>
          <w:rFonts w:ascii="Arial" w:cs="Arial" w:eastAsia="Arial" w:hAnsi="Arial"/>
          <w:b w:val="1"/>
          <w:sz w:val="24"/>
          <w:szCs w:val="24"/>
          <w:rtl w:val="0"/>
        </w:rPr>
        <w:t xml:space="preserve">Signature:</w:t>
      </w:r>
      <w:r w:rsidDel="00000000" w:rsidR="00000000" w:rsidRPr="00000000">
        <w:rPr>
          <w:rFonts w:ascii="Arial" w:cs="Arial" w:eastAsia="Arial" w:hAnsi="Arial"/>
          <w:sz w:val="24"/>
          <w:szCs w:val="24"/>
          <w:rtl w:val="0"/>
        </w:rPr>
        <w:t xml:space="preserve"> [Counsellor's Signature]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