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Affidavit of Relationship For Immigration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[State]</w:t>
        <w:br w:type="textWrapping"/>
        <w:t xml:space="preserve">COUNTY OF [County]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Before me, the undersigned authority, personally appeared [Affiant's Name] ([Affiant]), who being duly sworn, deposes and says: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1obwm6gtowmo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Affiant’s Full Name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[Affiant's Full Name]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uvlovvighgui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Affiant’s Address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[Affiant’s Street Address, City, State, Zip Code]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7e25mme8zwxr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Affiant’s Date of Birth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[Date of Birth]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1x77imvx5tev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Affiant’s Place of Birth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[City, State, Country]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m8nqhntdk6ri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Relationship Statement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[Affiant’s Name], swear under penalty of perjury that the following statements are true and correct to the best of my knowledge: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related to [Relative’s Name] as their [Specify Relationship: e.g., brother, sister, parent, etc.].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[Relative’s Name] was born on [Relative’s Date of Birth] in [Relative’s Place of Birth].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share the common relatives listed below (if applicable):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[Name] - [Relationship]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[Name] - [Relationship]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tr5hzlsxajug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Purpose of the Affidavit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affidavit is being provided to [State the purpose of the affidavit: e.g., support a visa application, confirm family relationships for inheritance matters, etc.] at the request of [Relative’s Name].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hl3g77mdg65w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Additional Information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[Include any additional details or declarations pertinent to the relationship, such as shared residences, important familial events, or other pertinent information.]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certify that the information provided here is true and correct to the best of my knowledge. I understand that providing false statements under oath can result in penalties for perjury under the laws of [State].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[Date]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Subscribed and sworn to before me this ___ day of _____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Commission Expires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