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Roboto" w:cs="Roboto" w:eastAsia="Roboto" w:hAnsi="Roboto"/>
          <w:color w:val="274e13"/>
          <w:sz w:val="60"/>
          <w:szCs w:val="60"/>
        </w:rPr>
      </w:pPr>
      <w:bookmarkStart w:colFirst="0" w:colLast="0" w:name="_s3fu9q94nt5z" w:id="0"/>
      <w:bookmarkEnd w:id="0"/>
      <w:r w:rsidDel="00000000" w:rsidR="00000000" w:rsidRPr="00000000">
        <w:rPr>
          <w:rFonts w:ascii="Roboto" w:cs="Roboto" w:eastAsia="Roboto" w:hAnsi="Roboto"/>
          <w:color w:val="274e13"/>
          <w:sz w:val="60"/>
          <w:szCs w:val="60"/>
          <w:rtl w:val="0"/>
        </w:rPr>
        <w:t xml:space="preserve">Narrative Accomplishment Report For Students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  <w:sz w:val="6"/>
          <w:szCs w:val="6"/>
        </w:rPr>
      </w:pPr>
      <w:bookmarkStart w:colFirst="0" w:colLast="0" w:name="_8fe7rzgape8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6kbcon2bev2i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Introduction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 Information: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Include the student's name, grade level, and the reporting period.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Purpose: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Briefly describe the purpose of the report, such as evaluating progress, celebrating achievements, or identifying areas for improvement.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3odtzxi55gix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Academic Achievements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Subject-Specific Successes: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Detail the student's accomplishments in each subject area. Highlight significant improvements, high scores, or mastery of complex topics.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Projects and Assignments: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Describe any notable projects or assignments the student completed, emphasizing creativity, depth of research, and understanding of the subject matter.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Awards and Recognitions: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List any awards or recognitions the student received during the period.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wvwqhrs9x413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Extracurricular Activities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Clubs and Organizations: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Mention the student's involvement in clubs, sports teams, or other extracurricular activities. Describe their role, contributions, and any leadership positions held.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Community Service: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Include information on any community service or volunteer work the student engaged in, highlighting their commitment and the impact of their efforts.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o9kfwybkposk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Personal Growth and Development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Skills Development: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Discuss the development of important skills such as communication, problem-solving, and teamwork. Provide examples of how these skills were demonstrated.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Challenges Overcome: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Share instances where the student faced challenges and describe how they overcame them, showing resilience and determination.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Behavioral and Social Adjustments: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Comment on the student’s behavior and social interactions, noting improvements or exemplary conduct.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tfecttkgrecc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Goals and Future Plans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Short-Term Goals: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Outline any short-term academic or personal goals the student has set for the next reporting period.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Long-Term Aspirations: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Discuss the student’s long-term aspirations, including career interests or higher education plans.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Support Needed: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Identify areas where the student needs further support or resources to achieve their goals.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rlleimk71165" w:id="7"/>
      <w:bookmarkEnd w:id="7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Conclusion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Overall Evaluation: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Provide a summary of the student’s overall performance, including strengths and areas for growth.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Encouragement and Recommendations: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Offer words of encouragement and specific recommendations for continued success.</w:t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