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rtl w:val="0"/>
        </w:rPr>
        <w:t xml:space="preserve">Doctor Letter For Sick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 Health Clinic Letterhead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26,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of the medical condition of my patient, Michael Thompson, who has been under my care since August 1, 2024. After a thorough evaluation and necessary medical tests, Michael Thompson has been diagnosed with acute mononucleosis, which requires a period of intensive treatment and recovery.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Given the nature and severity of this condition, it is essential for Michael Thompson to be relieved of his work duties to ensure a full and uninterrupted recovery. Therefore, I recommend a sick leave starting from October 1, 2024, to November 15, 2024, during which time Michael Thompson will be under continuous medical supervision and treatment.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understand that this recommendation is aimed at preventing the worsening of his health condition and facilitating a quicker recovery, which will enable him to resume his professional responsibilities with the requisite energy and ability.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cooperation in this matter. Should you require any further information, please do not hesitate to contact my office at (555) 123-4567.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Dr. Lisa Chang</w:t>
        <w:br w:type="textWrapping"/>
        <w:t xml:space="preserve">General Practitioner</w:t>
        <w:br w:type="textWrapping"/>
        <w:t xml:space="preserve">Medical License Number: GP8820</w:t>
        <w:br w:type="textWrapping"/>
        <w:t xml:space="preserve">123 Wellness Road, Suite 200, Anytown, ST 12345</w:t>
        <w:br w:type="textWrapping"/>
        <w:t xml:space="preserve">(555) 123-4567</w:t>
        <w:br w:type="textWrapping"/>
        <w:t xml:space="preserve">dr.lisachang@cityhealthclinic.com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 Health Clinic Letterhead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26, 2024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of the medical condition of my patient, Michael Thompson, who has been under my care since August 1, 2024. After a thorough evaluation and necessary medical tests, Michael Thompson has been diagnosed with acute mononucleosis, which requires a period of intensive treatment and recovery.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Given the nature and severity of this condition, it is essential for Michael Thompson to be relieved of his work duties to ensure a full and uninterrupted recovery. Therefore, I recommend a sick leave starting from October 1, 2024, to November 15, 2024, during which time Michael Thompson will be under continuous medical supervision and treatment.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understand that this recommendation is aimed at preventing the worsening of his health condition and facilitating a quicker recovery, which will enable him to resume his professional responsibilities with the requisite energy and ability.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cooperation in this matter. Should you require any further information, please do not hesitate to contact my office at (555) 123-4567.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Dr. Lisa Chang</w:t>
        <w:br w:type="textWrapping"/>
        <w:t xml:space="preserve">General Practitioner</w:t>
        <w:br w:type="textWrapping"/>
        <w:t xml:space="preserve">Medical License Number: GP8820</w:t>
        <w:br w:type="textWrapping"/>
        <w:t xml:space="preserve">123 Wellness Road, Suite 200, Anytown, ST 12345</w:t>
        <w:br w:type="textWrapping"/>
        <w:t xml:space="preserve">(555) 123-4567</w:t>
        <w:br w:type="textWrapping"/>
        <w:t xml:space="preserve">dr.lisachang@cityhealthclinic.com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