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240" w:lineRule="auto"/>
        <w:jc w:val="center"/>
        <w:rPr>
          <w:rFonts w:ascii="Georgia" w:cs="Georgia" w:eastAsia="Georgia" w:hAnsi="Georgia"/>
          <w:b w:val="1"/>
          <w:color w:val="3c78d8"/>
          <w:sz w:val="60"/>
          <w:szCs w:val="60"/>
          <w:u w:val="single"/>
        </w:rPr>
      </w:pPr>
      <w:r w:rsidDel="00000000" w:rsidR="00000000" w:rsidRPr="00000000">
        <w:rPr>
          <w:rFonts w:ascii="Georgia" w:cs="Georgia" w:eastAsia="Georgia" w:hAnsi="Georgia"/>
          <w:b w:val="1"/>
          <w:color w:val="3c78d8"/>
          <w:sz w:val="60"/>
          <w:szCs w:val="60"/>
          <w:u w:val="single"/>
          <w:rtl w:val="0"/>
        </w:rPr>
        <w:t xml:space="preserve">School Excuse Letter For Headache</w:t>
      </w:r>
    </w:p>
    <w:p w:rsidR="00000000" w:rsidDel="00000000" w:rsidP="00000000" w:rsidRDefault="00000000" w:rsidRPr="00000000" w14:paraId="00000002">
      <w:pPr>
        <w:spacing w:after="240" w:before="240" w:line="360" w:lineRule="auto"/>
        <w:rPr>
          <w:rFonts w:ascii="Arial" w:cs="Arial" w:eastAsia="Arial" w:hAnsi="Arial"/>
          <w:b w:val="1"/>
          <w:color w:val="434343"/>
          <w:sz w:val="24"/>
          <w:szCs w:val="24"/>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David and Laura Thompson</w:t>
        <w:br w:type="textWrapping"/>
        <w:t xml:space="preserve">789 Residential Lane</w:t>
        <w:br w:type="textWrapping"/>
        <w:t xml:space="preserve">Townsville, State 45678</w:t>
        <w:br w:type="textWrapping"/>
        <w:t xml:space="preserve">davidlaura@email.com</w:t>
        <w:br w:type="textWrapping"/>
        <w:t xml:space="preserve">April 23, 2024</w:t>
      </w:r>
    </w:p>
    <w:p w:rsidR="00000000" w:rsidDel="00000000" w:rsidP="00000000" w:rsidRDefault="00000000" w:rsidRPr="00000000" w14:paraId="00000004">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Ms. Angela Martinez</w:t>
        <w:br w:type="textWrapping"/>
        <w:t xml:space="preserve">Vice Principal</w:t>
        <w:br w:type="textWrapping"/>
        <w:t xml:space="preserve">Townsville Middle School</w:t>
        <w:br w:type="textWrapping"/>
        <w:t xml:space="preserve">123 Learning Avenue</w:t>
        <w:br w:type="textWrapping"/>
        <w:t xml:space="preserve">Townsville, State 45678</w:t>
      </w:r>
    </w:p>
    <w:p w:rsidR="00000000" w:rsidDel="00000000" w:rsidP="00000000" w:rsidRDefault="00000000" w:rsidRPr="00000000" w14:paraId="00000005">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Dear Ms. Martinez,</w:t>
      </w:r>
    </w:p>
    <w:p w:rsidR="00000000" w:rsidDel="00000000" w:rsidP="00000000" w:rsidRDefault="00000000" w:rsidRPr="00000000" w14:paraId="00000006">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We are writing to inform you that our son, Lucas Thompson, a seventh grader in Mr. Brown's class, was unable to attend school on April 22, 2024, due to a severe headache.</w:t>
      </w:r>
    </w:p>
    <w:p w:rsidR="00000000" w:rsidDel="00000000" w:rsidP="00000000" w:rsidRDefault="00000000" w:rsidRPr="00000000" w14:paraId="00000007">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Lucas has been experiencing intermittent migraines, which unfortunately became particularly acute yesterday morning. Upon advice from our family physician, Dr. Emily Ward, we decided to keep him at home so he could rest in a quiet, dark environment and take the prescribed medication to alleviate his symptoms.</w:t>
      </w:r>
    </w:p>
    <w:p w:rsidR="00000000" w:rsidDel="00000000" w:rsidP="00000000" w:rsidRDefault="00000000" w:rsidRPr="00000000" w14:paraId="00000008">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We are monitoring his condition closely and following all medical advice to ensure his quick recovery and to manage his migraine symptoms more effectively in the future. We anticipate that he will be able to return to school by April 24, 2024, feeling better.</w:t>
      </w:r>
    </w:p>
    <w:p w:rsidR="00000000" w:rsidDel="00000000" w:rsidP="00000000" w:rsidRDefault="00000000" w:rsidRPr="00000000" w14:paraId="00000009">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Please let us know if there are any assignments or classwork that Lucas needs to catch up on during his absence. We will make sure that he completes his work promptly.</w:t>
      </w:r>
    </w:p>
    <w:p w:rsidR="00000000" w:rsidDel="00000000" w:rsidP="00000000" w:rsidRDefault="00000000" w:rsidRPr="00000000" w14:paraId="0000000A">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Thank you for your understanding and support. Should you need any further information or documentation regarding his condition, please feel free to contact us.</w:t>
      </w:r>
    </w:p>
    <w:p w:rsidR="00000000" w:rsidDel="00000000" w:rsidP="00000000" w:rsidRDefault="00000000" w:rsidRPr="00000000" w14:paraId="0000000B">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Sincerely,</w:t>
      </w:r>
    </w:p>
    <w:p w:rsidR="00000000" w:rsidDel="00000000" w:rsidP="00000000" w:rsidRDefault="00000000" w:rsidRPr="00000000" w14:paraId="0000000C">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David and Laura Thompson</w:t>
        <w:br w:type="textWrapping"/>
        <w:t xml:space="preserve">(Contact Info, if not email: (123) 456-7890)</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