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741b47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741b47"/>
          <w:sz w:val="60"/>
          <w:szCs w:val="60"/>
          <w:rtl w:val="0"/>
        </w:rPr>
        <w:t xml:space="preserve">Academic Research Report for Students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rfxz4t6dms6t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The Effects of Social Media on Teenage Mental Health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uerazab8oarj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Abstract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explore how prolonged exposure to social media platforms affects mental health among teenagers.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survey was conducted among 300 high school students.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Increased social media use correlated with higher reports of anxiety and depression.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Significant associations between social media use and mental health issues suggest the need for moderated use.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w0zdzm7d7sas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Overview of social media usage trends among teenagers.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determine the relationship between social media use and mental health.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 of Study: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Understanding this relationship to promote healthier social media habits among teenagers.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g771z6z4q97f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Literature Review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Studies: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Summaries of key research findings on the effects of social media on youth.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Gaps in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What previous research has missed and how this report attempts to fill those gaps.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j9dyk3mm2jim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Study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Description of the survey methodology and why it was chosen.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Demographics of the survey participants (age, gender, social media usage patterns).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Tools and techniques used to gather data (e.g., questionnaires, interviews).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Statistical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Overview of how data was analyzed to produce results.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euxejcdhjwke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Results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Presentation: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Charts, graphs, and tables displaying key data points.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Description of major findings from the data analysis, such as the correlation coefficients and significance tests.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Discussion Points: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Preliminary interpretation of the results.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phgn3rtpu187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Interpretation of 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In-depth discussion on what the findings mean in the context of existing research.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Implications: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these findings affect the understanding of social media’s impact on mental health.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Limitations: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Limitations of the study that could affect the results, such as sample size or survey design.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 for Future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Suggestions for further studies to explore unresolved questions.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2t6axtxuti0p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Recap of the most important findings and their implications.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Suggested actions for stakeholders, such as educators and parents, to mitigate negative impacts.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z9xe1rceifbz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Formatted List: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sources cited in the research, formatted according to academic standards (APA, MLA, etc.).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ct5bdg790r93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Supplementary Materials: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Any additional information such as full survey questions, informed consent forms, and raw data.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