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31c6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31c60"/>
          <w:sz w:val="60"/>
          <w:szCs w:val="60"/>
          <w:rtl w:val="0"/>
        </w:rPr>
        <w:t xml:space="preserve">Pharma Distributor Letter of Appointment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[Pharmaceutical Company Logo]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PharmaCo International</w:t>
        <w:br w:type="textWrapping"/>
        <w:t xml:space="preserve">1234 Healing Road</w:t>
        <w:br w:type="textWrapping"/>
        <w:t xml:space="preserve">Metropolis, MA, 02110</w:t>
        <w:br w:type="textWrapping"/>
        <w:t xml:space="preserve">Phone: (555) 123-4567</w:t>
        <w:br w:type="textWrapping"/>
        <w:t xml:space="preserve">Email: info@pharmaco.com</w:t>
        <w:br w:type="textWrapping"/>
        <w:t xml:space="preserve">Website: www.pharmaco.com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November 14, 2024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Mr. John Doe</w:t>
        <w:br w:type="textWrapping"/>
        <w:t xml:space="preserve">Doe Pharmaceuticals</w:t>
        <w:br w:type="textWrapping"/>
        <w:t xml:space="preserve">4321 Pharma Lane</w:t>
        <w:br w:type="textWrapping"/>
        <w:t xml:space="preserve">Rivertown, MA, 02111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Mr. Doe,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Subject: Appointment as Authorized Distributor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are pleased to inform you that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Doe Pharmaceuticals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has been selected as an authorized distributor of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PharmaCo International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products. This appointment reflects our trust in your company's esteemed reputation, operational efficiency, and commitment to excellence in the pharmaceutical distribution sector.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Appointment Details: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Territory: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entire state of Massachusetts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Product Range: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Over-the-counter medications and prescription drugs, including our leading antibiotics and pain management medications.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Effective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January 1, 2025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Duration: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5 years, with an option for renewal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Expectations and Responsibilities: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Compliance with Regulations: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Ensure all activities adhere to both local and national pharmaceutical regulations and laws.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Marketing and Sales: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Proactively market and sell our products within Massachusetts to achieve or exceed the agreed-upon sales targets.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Reporting: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Provide comprehensive monthly sales reports and market feedback to assist in strategic planning and supply chain management.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Storage and Handling: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Maintain the highest standards in the storage and handling of our products to ensure their quality and integrity is preserved.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Support from PharmaCo International: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Marketing Materials: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Provision of brochures, samples, and promotional materials to support sales initiatives.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Training: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Regular product training and updates to enhance product knowledge and sales techniques for your team.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Customer Service: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Dedicated support for logistical and order management queries.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distributorship appointment is subject to the terms and conditions outlined in the detailed distributor agreement provided to you. Please sign and return the enclosed copy of this letter as a token of acceptance of this appointment and the terms mentioned herein.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are excited about this new partnership and look forward to a mutually beneficial relationship. Should you require any further information or assistance, please feel free to contact us at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[Contact Information]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dedication and enthusiasm towards distributing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PharmaCo International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products.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Warm regards,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Smith</w:t>
        <w:br w:type="textWrapping"/>
        <w:t xml:space="preserve">Vice President, Sales and Distribution</w:t>
        <w:br w:type="textWrapping"/>
        <w:t xml:space="preserve">PharmaCo International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