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Business Project Proposal for Bakery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vpyo6j8pffr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Title Page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"Sweet Success: Launching a Neighborhood Bakery"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Johnson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Professor John Smith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Entrepreneurship 101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Submission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30, 2024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d0nrgk0weit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Sweet Success is a proposed bakery located in the vibrant community of Downtown Springfield, specializing in fresh, homemade pastries and custom cakes.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establish a local bakery that becomes a daily stop for area residents and businesses, offering superior quality, excellent customer service, and community engagement.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bqziombeq84t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Downtown Springfield has seen a resurgence in local businesses but lacks a dedicated bakery that focuses on high-quality artisanal products.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Residents and workers in the area have limited options for freshly baked goods that are made locally and with high-quality ingredients.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fill this gap by opening a bakery that prioritizes quality, freshness, and customer interaction.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qxhhw535crml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Details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the Project: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proposal covers the business concept, market research, funding requirements, and the initial operational plan for the first year.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timeline includes securing funding by January 2025, location setup in February, and an official launch in April 2025.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Required: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detailed list including kitchen equipment, initial ingredients stock, packaging, and staffing needs.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54fgnik4hn63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Market Analysis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Audience: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Families and professionals living and working in Downtown Springfield. Special focus on health-conscious consumers looking for high-quality, locally sourced baked goods.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Competitive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While there are coffee shops and grocery stores offering baked products, none specialize in bakery items made with organic and local ingredients.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ptxs07owqra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Strategy and Implementation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Strategy: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Utilize social media platforms for brand awareness, collaborate with local businesses for cross-promotions, and engage in community events to showcase products.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Operational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Daily operations will be managed by the owner with the help of two full-time bakers and two part-time sales associates.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Identifies potential risks such as supplier unreliability or lower than expected sales and proposes contingency strategies.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4roupeukh2wb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Financial Plan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Total startup costs are estimated at $100,000 with a detailed breakdown available in the appendices.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Requirements: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Seeking an initial investment of $50,000 in equity and a $50,000 small business loan.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uszb3ezhvws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Evaluation and Monitoring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Success Criteria: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Goals include achieving a monthly sales target of $10,000 by the sixth month and maintaining a customer return rate of 50%.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Monitoring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Regular monthly reviews of financials and customer feedback to assess if the business meets, exceeds, or falls short of expected outcomes.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20oak7ul938c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Key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Sweet Success will meet the demand for high-quality baked goods in Downtown Springfield, contributing positively to the community and local economy.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Request for approval of the funding and support from stakeholders to proceed with the business launch.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1di60uucv8oj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Appendices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Business registration documents, detailed financial projections, resumes of key personnel, and letters of support from potential suppliers and community leaders.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