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434343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60"/>
          <w:szCs w:val="60"/>
          <w:rtl w:val="0"/>
        </w:rPr>
        <w:t xml:space="preserve">Letter of Intent to Purchase Land not For Sale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b45f06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b45f0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Michael Johnson</w:t>
        <w:br w:type="textWrapping"/>
        <w:t xml:space="preserve">789 Pine Lane</w:t>
        <w:br w:type="textWrapping"/>
        <w:t xml:space="preserve">Springfield, State, 67890</w:t>
        <w:br w:type="textWrapping"/>
        <w:t xml:space="preserve">michaeljohnson@email.com</w:t>
        <w:br w:type="textWrapping"/>
        <w:t xml:space="preserve">555-987-6543</w:t>
        <w:br w:type="textWrapping"/>
        <w:t xml:space="preserve">July 4,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b45f0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Sarah Williams</w:t>
        <w:br w:type="textWrapping"/>
        <w:t xml:space="preserve">321 Cedar Street</w:t>
        <w:br w:type="textWrapping"/>
        <w:t xml:space="preserve">Springfield, State, 67890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Williams,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b45f0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Subject: Letter of Intent to Purchase Land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writing to express my interest in purchasing the property located at 654 Elm Street, Springfield, State, identified by Tax Map Key #004-005-006, which I understand is not currently listed for sale. After careful consideration, I have determined that this land would be ideally suited for my needs, where I plan to build a residential home.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b45f0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Offer and Terms: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Purchase Price: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prepared to offer $200,000 for the property, subject to the following terms and contingencies.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Due Diligence Period: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request a due diligence period of 45 days from the date of acceptance of this letter to conduct necessary surveys, environmental checks, and any other inspections.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Financing: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his offer is contingent upon obtaining financing suitable to my financial condition within 60 days of the date of acceptance of this letter.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Closing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Assuming all contingencies are met satisfactorily, I propose that the closing occur within 75 days of the end of the due diligence perio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b45f0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Additional Provisions: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sale is contingent upon obtaining satisfactory results from soil testing to ensure the land is suitable for residential construction.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understand that your property is not currently on the market, and I respect your position as the owner. However, I hope you will consider my offer and the potential benefits of selling at this time. This letter is intended as a preliminary indication of my intent to purchase the above-mentioned property. It is not legally binding upon either party and is subject to the execution of a definitive and mutually acceptable purchase agreement that will be negotiated and executed in due course.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indicate your interest in discussing this further by contacting me directly at your earliest convenience. I would be happy to meet with you to discuss this offer and address any questions or concerns you may have.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my unsolicited offer. I look forward to the possibility of proceeding with this transaction and am eager to finalize the arrangements at your earliest convenience.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b45f0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45f06"/>
          <w:sz w:val="24"/>
          <w:szCs w:val="24"/>
          <w:rtl w:val="0"/>
        </w:rPr>
        <w:t xml:space="preserve">Michael Johnson</w:t>
        <w:br w:type="textWrapping"/>
        <w:t xml:space="preserve">Michael Johnson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