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Declaration Statement For Shipping</w:t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 Statement for Shipping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declare that the goods described in this shipment, listed as follows: Electronic Components, are accurately described and are in compliance with all applicable regulations and standards. The contents of this shipment are: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1: 50 Microprocessors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2: 100 Resistors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3: 200 Capacitors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shipment, consisting of 3 packages, is being sent from New York, USA to London, UK. The items have been properly packed, labeled, and secured for safe transport.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confirm that the information provided is true and correct to the best of my knowledge. I understand that providing false or misleading information can result in legal penalties.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Logistics Manager</w:t>
        <w:br w:type="textWrapping"/>
        <w:t xml:space="preserve">Tech Solutions Inc.</w:t>
        <w:br w:type="textWrapping"/>
        <w:t xml:space="preserve">June 18, 2024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