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f75d5d"/>
          <w:sz w:val="60"/>
          <w:szCs w:val="60"/>
          <w:u w:val="single"/>
          <w:shd w:fill="fff2cc" w:val="clear"/>
        </w:rPr>
      </w:pPr>
      <w:bookmarkStart w:colFirst="0" w:colLast="0" w:name="_hhevn0icya3z" w:id="0"/>
      <w:bookmarkEnd w:id="0"/>
      <w:r w:rsidDel="00000000" w:rsidR="00000000" w:rsidRPr="00000000">
        <w:rPr>
          <w:rFonts w:ascii="Roboto" w:cs="Roboto" w:eastAsia="Roboto" w:hAnsi="Roboto"/>
          <w:sz w:val="60"/>
          <w:szCs w:val="60"/>
          <w:u w:val="single"/>
          <w:shd w:fill="fff2cc" w:val="clear"/>
          <w:rtl w:val="0"/>
        </w:rPr>
        <w:t xml:space="preserve">Employee Memo For Termination</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14"/>
          <w:szCs w:val="14"/>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To:</w:t>
      </w:r>
      <w:r w:rsidDel="00000000" w:rsidR="00000000" w:rsidRPr="00000000">
        <w:rPr>
          <w:rFonts w:ascii="Arial" w:cs="Arial" w:eastAsia="Arial" w:hAnsi="Arial"/>
          <w:color w:val="000000"/>
          <w:sz w:val="24"/>
          <w:szCs w:val="24"/>
          <w:rtl w:val="0"/>
        </w:rPr>
        <w:t xml:space="preserve"> John Doe</w:t>
        <w:br w:type="textWrapping"/>
      </w:r>
      <w:r w:rsidDel="00000000" w:rsidR="00000000" w:rsidRPr="00000000">
        <w:rPr>
          <w:rFonts w:ascii="Arial" w:cs="Arial" w:eastAsia="Arial" w:hAnsi="Arial"/>
          <w:b w:val="1"/>
          <w:color w:val="000000"/>
          <w:sz w:val="24"/>
          <w:szCs w:val="24"/>
          <w:rtl w:val="0"/>
        </w:rPr>
        <w:t xml:space="preserve">From:</w:t>
      </w:r>
      <w:r w:rsidDel="00000000" w:rsidR="00000000" w:rsidRPr="00000000">
        <w:rPr>
          <w:rFonts w:ascii="Arial" w:cs="Arial" w:eastAsia="Arial" w:hAnsi="Arial"/>
          <w:color w:val="000000"/>
          <w:sz w:val="24"/>
          <w:szCs w:val="24"/>
          <w:rtl w:val="0"/>
        </w:rPr>
        <w:t xml:space="preserve"> Jane Smith, HR Manager</w:t>
        <w:br w:type="textWrapping"/>
      </w:r>
      <w:r w:rsidDel="00000000" w:rsidR="00000000" w:rsidRPr="00000000">
        <w:rPr>
          <w:rFonts w:ascii="Arial" w:cs="Arial" w:eastAsia="Arial" w:hAnsi="Arial"/>
          <w:b w:val="1"/>
          <w:color w:val="000000"/>
          <w:sz w:val="24"/>
          <w:szCs w:val="24"/>
          <w:rtl w:val="0"/>
        </w:rPr>
        <w:t xml:space="preserve">Date:</w:t>
      </w:r>
      <w:r w:rsidDel="00000000" w:rsidR="00000000" w:rsidRPr="00000000">
        <w:rPr>
          <w:rFonts w:ascii="Arial" w:cs="Arial" w:eastAsia="Arial" w:hAnsi="Arial"/>
          <w:color w:val="000000"/>
          <w:sz w:val="24"/>
          <w:szCs w:val="24"/>
          <w:rtl w:val="0"/>
        </w:rPr>
        <w:t xml:space="preserve"> August 6, 2024</w:t>
        <w:br w:type="textWrapping"/>
      </w:r>
      <w:r w:rsidDel="00000000" w:rsidR="00000000" w:rsidRPr="00000000">
        <w:rPr>
          <w:rFonts w:ascii="Arial" w:cs="Arial" w:eastAsia="Arial" w:hAnsi="Arial"/>
          <w:b w:val="1"/>
          <w:color w:val="000000"/>
          <w:sz w:val="24"/>
          <w:szCs w:val="24"/>
          <w:rtl w:val="0"/>
        </w:rPr>
        <w:t xml:space="preserve">Subject:</w:t>
      </w:r>
      <w:r w:rsidDel="00000000" w:rsidR="00000000" w:rsidRPr="00000000">
        <w:rPr>
          <w:rFonts w:ascii="Arial" w:cs="Arial" w:eastAsia="Arial" w:hAnsi="Arial"/>
          <w:color w:val="000000"/>
          <w:sz w:val="24"/>
          <w:szCs w:val="24"/>
          <w:rtl w:val="0"/>
        </w:rPr>
        <w:t xml:space="preserve"> Termination of Employment</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John Doe,</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memo serves as formal notification of the termination of your employment with XYZ Corporation, effective August 13, 2024.</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Despite previous discussions and performance reviews, it has become evident that there has not been sufficient improvement in the areas discussed. Specifically, your performance has consistently fallen below the expected standards, and there have been multiple instances of policy violations despite warnings and additional training.</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return all company property, including keys, ID badge, and company laptop, by August 9, 2024. Your final paycheck, including any accrued vacation days, will be processed and provided to you by direct deposit on August 15, 2024.</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advise you to contact the HR department for any questions regarding your final compensation, benefits, or other related matters.</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efforts during your time with XYZ Corporation. We wish you the best in your future endeavors.</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Jane Smith</w:t>
        <w:br w:type="textWrapping"/>
        <w:t xml:space="preserve">HR Manager</w:t>
        <w:br w:type="textWrapping"/>
        <w:t xml:space="preserve">XYZ Corporation</w:t>
      </w:r>
    </w:p>
    <w:p w:rsidR="00000000" w:rsidDel="00000000" w:rsidP="00000000" w:rsidRDefault="00000000" w:rsidRPr="00000000" w14:paraId="0000000C">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Human Resources Contact Information:</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Mary Johnson</w:t>
        <w:br w:type="textWrapping"/>
        <w:t xml:space="preserve">HR Coordinator</w:t>
        <w:br w:type="textWrapping"/>
        <w:t xml:space="preserve">(555) 123-4567</w:t>
        <w:br w:type="textWrapping"/>
        <w:t xml:space="preserve">hr@xyzcorporation.com</w:t>
      </w:r>
      <w:r w:rsidDel="00000000" w:rsidR="00000000" w:rsidRPr="00000000">
        <w:rPr>
          <w:rtl w:val="0"/>
        </w:rPr>
      </w:r>
    </w:p>
    <w:sectPr>
      <w:headerReference r:id="rId6" w:type="first"/>
      <w:headerReference r:id="rId7" w:type="default"/>
      <w:footerReference r:id="rId8" w:type="defaul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color w:val="b7b7b7"/>
        <w:sz w:val="12"/>
        <w:szCs w:val="12"/>
      </w:rPr>
    </w:pPr>
    <w:r w:rsidDel="00000000" w:rsidR="00000000" w:rsidRPr="00000000">
      <w:rPr>
        <w:rtl w:val="0"/>
      </w:rPr>
    </w:r>
  </w:p>
  <w:tbl>
    <w:tblPr>
      <w:tblStyle w:val="Table1"/>
      <w:tblW w:w="12660.0" w:type="dxa"/>
      <w:jc w:val="left"/>
      <w:tblInd w:w="-1875.0" w:type="dxa"/>
      <w:tblLayout w:type="fixed"/>
      <w:tblLook w:val="0600"/>
    </w:tblPr>
    <w:tblGrid>
      <w:gridCol w:w="4365"/>
      <w:gridCol w:w="4710"/>
      <w:gridCol w:w="3585"/>
      <w:tblGridChange w:id="0">
        <w:tblGrid>
          <w:gridCol w:w="4365"/>
          <w:gridCol w:w="4710"/>
          <w:gridCol w:w="3585"/>
        </w:tblGrid>
      </w:tblGridChange>
    </w:tblGrid>
    <w:tr>
      <w:trPr>
        <w:cantSplit w:val="0"/>
        <w:trHeight w:val="900" w:hRule="atLeast"/>
        <w:tblHeader w:val="0"/>
      </w:trPr>
      <w:tc>
        <w:tcPr>
          <w:gridSpan w:val="2"/>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0F">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1710" w:right="0" w:firstLine="0"/>
            <w:rPr>
              <w:color w:val="ffffff"/>
              <w:sz w:val="20"/>
              <w:szCs w:val="20"/>
            </w:rPr>
          </w:pPr>
          <w:bookmarkStart w:colFirst="0" w:colLast="0" w:name="_5j58lbuh52rf" w:id="1"/>
          <w:bookmarkEnd w:id="1"/>
          <w:r w:rsidDel="00000000" w:rsidR="00000000" w:rsidRPr="00000000">
            <w:rPr>
              <w:rtl w:val="0"/>
            </w:rPr>
          </w:r>
        </w:p>
      </w:tc>
      <w:tc>
        <w:tcPr>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1">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20"/>
              <w:szCs w:val="20"/>
            </w:rPr>
          </w:pPr>
          <w:bookmarkStart w:colFirst="0" w:colLast="0" w:name="_f5jbq7ljyseu" w:id="2"/>
          <w:bookmarkEnd w:id="2"/>
          <w:r w:rsidDel="00000000" w:rsidR="00000000" w:rsidRPr="00000000">
            <w:rPr>
              <w:b w:val="1"/>
              <w:color w:val="ffffff"/>
              <w:sz w:val="20"/>
              <w:szCs w:val="2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sz w:val="12"/>
        <w:szCs w:val="1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