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34f5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34f5c"/>
          <w:sz w:val="60"/>
          <w:szCs w:val="60"/>
          <w:rtl w:val="0"/>
        </w:rPr>
        <w:t xml:space="preserve">Construction Quotation for Swimming Pool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Contractor: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Aqua Blue Pools &amp; Spas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123 Splash Drive, Watertown, WT 10020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(123) 456-7890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sales@aquabluepools.com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29,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Quotation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ABP-2024-987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vkgvxdg01cne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Client Information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Client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Michael Thompson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Client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456 Lakeview Blvd, Watertown, WT 10025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(321) 654-0987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michael.thompson@email.com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bg200ikcv85z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Project Overview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Project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Backyard Swimming Pool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456 Lakeview Blvd, Watertown, WT 10025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Estimated Start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November 15,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Estimated Completion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January 10, 2025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qcj8rx8lcy47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Description of Work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project involves the design and construction of a 20x40 ft. rectangular in-ground swimming pool with associated landscaping and safety features.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10yuafsxklze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Construction Work Estimate</w:t>
      </w:r>
    </w:p>
    <w:tbl>
      <w:tblPr>
        <w:tblStyle w:val="Table1"/>
        <w:tblW w:w="85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30"/>
        <w:gridCol w:w="3680"/>
        <w:gridCol w:w="1145"/>
        <w:gridCol w:w="1280"/>
        <w:gridCol w:w="1355"/>
        <w:tblGridChange w:id="0">
          <w:tblGrid>
            <w:gridCol w:w="1130"/>
            <w:gridCol w:w="3680"/>
            <w:gridCol w:w="1145"/>
            <w:gridCol w:w="1280"/>
            <w:gridCol w:w="13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Item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Price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Excavation and Soil Removal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$5,000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$5,000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Pool Framing and Concrete Shell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800 sq 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$40,000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Waterproofing and Tile Lining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800 sq 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$16,000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Pool Deck and Coping Installation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500 sq 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$15,000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Pool Filtration and Pump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$4,000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$4,000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Pool Heating System (Heat Pump)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$6,500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$6,500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Electrical Systems and Lighting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$3,500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$3,500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Safety Features (Fences, Alarms)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$2,000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$2,000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Landscaping and Finishing Touches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$7,000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$7,000</w:t>
            </w:r>
          </w:p>
        </w:tc>
      </w:tr>
    </w:tbl>
    <w:p w:rsidR="00000000" w:rsidDel="00000000" w:rsidP="00000000" w:rsidRDefault="00000000" w:rsidRPr="00000000" w14:paraId="0000003D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bnq7dftzqk7h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Subtotal: $99,000</w:t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yo7w2tglyrx6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Tax (8%): $7,920</w:t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qtcdszb0ipz3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Total Estimated Cost: $106,920</w:t>
      </w:r>
    </w:p>
    <w:p w:rsidR="00000000" w:rsidDel="00000000" w:rsidP="00000000" w:rsidRDefault="00000000" w:rsidRPr="00000000" w14:paraId="00000040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q5ncdejcyzg8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Terms and Conditions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quotation is valid for 45 days from the date of issue.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Payment schedule: 30% due at contract signing, 30% after pool framing, and 40% upon project completion.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client is responsible for securing all necessary permits prior to the commencement of construction.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Any modifications to the original plan may incur additional costs, to be agreed upon in writing.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Delays caused by weather conditions or permitting issues may affect the completion date and will be communicated accordingly.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Authorized Signature:</w:t>
        <w:br w:type="textWrapping"/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Linda Carter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Project Manager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29, 2024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