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741b47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741b47"/>
          <w:sz w:val="60"/>
          <w:szCs w:val="60"/>
          <w:rtl w:val="0"/>
        </w:rPr>
        <w:t xml:space="preserve">Employee Resignation Letter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Springfield, IL 62701</w:t>
        <w:br w:type="textWrapping"/>
        <w:t xml:space="preserve">johndoe@example.com</w:t>
        <w:br w:type="textWrapping"/>
        <w:t xml:space="preserve">(555) 555-5555</w:t>
        <w:br w:type="textWrapping"/>
        <w:t xml:space="preserve">July 9,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Human Resources Manager</w:t>
        <w:br w:type="textWrapping"/>
        <w:t xml:space="preserve">ABC Corporation</w:t>
        <w:br w:type="textWrapping"/>
        <w:t xml:space="preserve">456 Elm Street</w:t>
        <w:br w:type="textWrapping"/>
        <w:t xml:space="preserve">Springfield, IL 62702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resign from my position as Senior Marketing Specialist at ABC Corporation, effective July 23, 2024.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was not an easy decision for me to make, as I have greatly enjoyed working here and being part of the team. The opportunities for professional and personal development that ABC Corporation has provided me have been invaluable, and I am truly grateful for them.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how I can assist in making this transition as smooth as possible. I am happy to help train a replacement or ensure that my current projects are completed before my departure.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thank you and the entire team for the support, guidance, and encouragement you have given me during my time here. I have learned so much and have had the pleasure of working with some truly talented individuals.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look forward to staying in touch and hope our paths cross again in the future. Thank you once again for the opportunity to be a part of ABC Corporation.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