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color w:val="f75d5d"/>
          <w:sz w:val="60"/>
          <w:szCs w:val="60"/>
          <w:u w:val="single"/>
        </w:rPr>
      </w:pPr>
      <w:bookmarkStart w:colFirst="0" w:colLast="0" w:name="_hhevn0icya3z" w:id="0"/>
      <w:bookmarkEnd w:id="0"/>
      <w:r w:rsidDel="00000000" w:rsidR="00000000" w:rsidRPr="00000000">
        <w:rPr>
          <w:rFonts w:ascii="Roboto" w:cs="Roboto" w:eastAsia="Roboto" w:hAnsi="Roboto"/>
          <w:sz w:val="60"/>
          <w:szCs w:val="60"/>
          <w:u w:val="single"/>
          <w:rtl w:val="0"/>
        </w:rPr>
        <w:t xml:space="preserve">Proposal Letter For Business</w:t>
      </w:r>
      <w:r w:rsidDel="00000000" w:rsidR="00000000" w:rsidRPr="00000000">
        <w:rPr>
          <w:rtl w:val="0"/>
        </w:rPr>
      </w:r>
    </w:p>
    <w:p w:rsidR="00000000" w:rsidDel="00000000" w:rsidP="00000000" w:rsidRDefault="00000000" w:rsidRPr="00000000" w14:paraId="00000002">
      <w:pPr>
        <w:spacing w:after="240" w:before="240" w:line="360" w:lineRule="auto"/>
        <w:rPr>
          <w:rFonts w:ascii="Arial" w:cs="Arial" w:eastAsia="Arial" w:hAnsi="Arial"/>
          <w:b w:val="1"/>
          <w:color w:val="000000"/>
          <w:sz w:val="14"/>
          <w:szCs w:val="14"/>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Alex Johnson</w:t>
        <w:br w:type="textWrapping"/>
      </w:r>
      <w:r w:rsidDel="00000000" w:rsidR="00000000" w:rsidRPr="00000000">
        <w:rPr>
          <w:rFonts w:ascii="Arial" w:cs="Arial" w:eastAsia="Arial" w:hAnsi="Arial"/>
          <w:color w:val="000000"/>
          <w:sz w:val="24"/>
          <w:szCs w:val="24"/>
          <w:rtl w:val="0"/>
        </w:rPr>
        <w:t xml:space="preserve">123 Oak Street</w:t>
        <w:br w:type="textWrapping"/>
        <w:t xml:space="preserve">Hometown, ST 12345</w:t>
        <w:br w:type="textWrapping"/>
        <w:t xml:space="preserve">alexjohnson@example.com</w:t>
        <w:br w:type="textWrapping"/>
        <w:t xml:space="preserve">(123) 456-7890</w:t>
        <w:br w:type="textWrapping"/>
        <w:t xml:space="preserve">June 17, 2024</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Mr. James Anderson</w:t>
        <w:br w:type="textWrapping"/>
      </w:r>
      <w:r w:rsidDel="00000000" w:rsidR="00000000" w:rsidRPr="00000000">
        <w:rPr>
          <w:rFonts w:ascii="Arial" w:cs="Arial" w:eastAsia="Arial" w:hAnsi="Arial"/>
          <w:color w:val="000000"/>
          <w:sz w:val="24"/>
          <w:szCs w:val="24"/>
          <w:rtl w:val="0"/>
        </w:rPr>
        <w:t xml:space="preserve">Director of Business Development</w:t>
        <w:br w:type="textWrapping"/>
        <w:t xml:space="preserve">Bright Future Enterprises</w:t>
        <w:br w:type="textWrapping"/>
        <w:t xml:space="preserve">456 Elm Street</w:t>
        <w:br w:type="textWrapping"/>
        <w:t xml:space="preserve">Hometown, ST 67890</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Mr. Anderson,</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well. My name is Alex Johnson, and I am the Project Manager at Innovative Solutions Inc. I am writing to propose a business collaboration that I believe will be mutually beneficial for both our organizations.</w:t>
      </w:r>
    </w:p>
    <w:p w:rsidR="00000000" w:rsidDel="00000000" w:rsidP="00000000" w:rsidRDefault="00000000" w:rsidRPr="00000000" w14:paraId="00000007">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Project Overview:</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project, titled "GreenTech Initiative," aims to develop and implement sustainable energy solutions for urban areas. Our research indicates that this project will significantly reduce carbon emissions and promote environmental sustainability. We have identified Bright Future Enterprises as an ideal partner due to your expertise in renewable energy and your strong market presence.</w:t>
      </w:r>
    </w:p>
    <w:p w:rsidR="00000000" w:rsidDel="00000000" w:rsidP="00000000" w:rsidRDefault="00000000" w:rsidRPr="00000000" w14:paraId="00000009">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Scope and Objectives:</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primary objectives of the GreenTech Initiative are:</w:t>
      </w:r>
    </w:p>
    <w:p w:rsidR="00000000" w:rsidDel="00000000" w:rsidP="00000000" w:rsidRDefault="00000000" w:rsidRPr="00000000" w14:paraId="0000000B">
      <w:pPr>
        <w:numPr>
          <w:ilvl w:val="0"/>
          <w:numId w:val="1"/>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Develop innovative sustainable energy technologies.</w:t>
      </w:r>
    </w:p>
    <w:p w:rsidR="00000000" w:rsidDel="00000000" w:rsidP="00000000" w:rsidRDefault="00000000" w:rsidRPr="00000000" w14:paraId="0000000C">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Implement these technologies in urban areas to reduce carbon footprints.</w:t>
      </w:r>
    </w:p>
    <w:p w:rsidR="00000000" w:rsidDel="00000000" w:rsidP="00000000" w:rsidRDefault="00000000" w:rsidRPr="00000000" w14:paraId="0000000D">
      <w:pPr>
        <w:numPr>
          <w:ilvl w:val="0"/>
          <w:numId w:val="1"/>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Educate the community on the benefits of renewable energy.</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project will involve research and development, pilot testing, and community outreach, which will be implemented over the next 18 months.</w:t>
      </w:r>
    </w:p>
    <w:p w:rsidR="00000000" w:rsidDel="00000000" w:rsidP="00000000" w:rsidRDefault="00000000" w:rsidRPr="00000000" w14:paraId="0000000F">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Benefits of Collaboration:</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By partnering on this project, Bright Future Enterprises will benefit in the following ways:</w:t>
      </w:r>
    </w:p>
    <w:p w:rsidR="00000000" w:rsidDel="00000000" w:rsidP="00000000" w:rsidRDefault="00000000" w:rsidRPr="00000000" w14:paraId="00000011">
      <w:pPr>
        <w:numPr>
          <w:ilvl w:val="0"/>
          <w:numId w:val="2"/>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Market Expansion:</w:t>
      </w:r>
      <w:r w:rsidDel="00000000" w:rsidR="00000000" w:rsidRPr="00000000">
        <w:rPr>
          <w:rFonts w:ascii="Arial" w:cs="Arial" w:eastAsia="Arial" w:hAnsi="Arial"/>
          <w:color w:val="000000"/>
          <w:sz w:val="24"/>
          <w:szCs w:val="24"/>
          <w:rtl w:val="0"/>
        </w:rPr>
        <w:t xml:space="preserve"> Access to new markets and customer segments.</w:t>
      </w:r>
    </w:p>
    <w:p w:rsidR="00000000" w:rsidDel="00000000" w:rsidP="00000000" w:rsidRDefault="00000000" w:rsidRPr="00000000" w14:paraId="00000012">
      <w:pPr>
        <w:numPr>
          <w:ilvl w:val="0"/>
          <w:numId w:val="2"/>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Innovation:</w:t>
      </w:r>
      <w:r w:rsidDel="00000000" w:rsidR="00000000" w:rsidRPr="00000000">
        <w:rPr>
          <w:rFonts w:ascii="Arial" w:cs="Arial" w:eastAsia="Arial" w:hAnsi="Arial"/>
          <w:color w:val="000000"/>
          <w:sz w:val="24"/>
          <w:szCs w:val="24"/>
          <w:rtl w:val="0"/>
        </w:rPr>
        <w:t xml:space="preserve"> Leverage our combined expertise to develop innovative solutions.</w:t>
      </w:r>
    </w:p>
    <w:p w:rsidR="00000000" w:rsidDel="00000000" w:rsidP="00000000" w:rsidRDefault="00000000" w:rsidRPr="00000000" w14:paraId="00000013">
      <w:pPr>
        <w:numPr>
          <w:ilvl w:val="0"/>
          <w:numId w:val="2"/>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Brand Visibility:</w:t>
      </w:r>
      <w:r w:rsidDel="00000000" w:rsidR="00000000" w:rsidRPr="00000000">
        <w:rPr>
          <w:rFonts w:ascii="Arial" w:cs="Arial" w:eastAsia="Arial" w:hAnsi="Arial"/>
          <w:color w:val="000000"/>
          <w:sz w:val="24"/>
          <w:szCs w:val="24"/>
          <w:rtl w:val="0"/>
        </w:rPr>
        <w:t xml:space="preserve"> Enhanced brand visibility through joint marketing efforts.</w:t>
      </w:r>
    </w:p>
    <w:p w:rsidR="00000000" w:rsidDel="00000000" w:rsidP="00000000" w:rsidRDefault="00000000" w:rsidRPr="00000000" w14:paraId="0000001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Proposed Partnership Structure:</w:t>
      </w:r>
    </w:p>
    <w:p w:rsidR="00000000" w:rsidDel="00000000" w:rsidP="00000000" w:rsidRDefault="00000000" w:rsidRPr="00000000" w14:paraId="0000001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propose the following structure for our partnership:</w:t>
      </w:r>
    </w:p>
    <w:p w:rsidR="00000000" w:rsidDel="00000000" w:rsidP="00000000" w:rsidRDefault="00000000" w:rsidRPr="00000000" w14:paraId="00000016">
      <w:pPr>
        <w:numPr>
          <w:ilvl w:val="0"/>
          <w:numId w:val="3"/>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Roles and Responsibilities:</w:t>
      </w:r>
      <w:r w:rsidDel="00000000" w:rsidR="00000000" w:rsidRPr="00000000">
        <w:rPr>
          <w:rFonts w:ascii="Arial" w:cs="Arial" w:eastAsia="Arial" w:hAnsi="Arial"/>
          <w:color w:val="000000"/>
          <w:sz w:val="24"/>
          <w:szCs w:val="24"/>
          <w:rtl w:val="0"/>
        </w:rPr>
        <w:t xml:space="preserve"> Clearly defined roles and responsibilities for both parties to ensure smooth project execution.</w:t>
      </w:r>
    </w:p>
    <w:p w:rsidR="00000000" w:rsidDel="00000000" w:rsidP="00000000" w:rsidRDefault="00000000" w:rsidRPr="00000000" w14:paraId="00000017">
      <w:pPr>
        <w:numPr>
          <w:ilvl w:val="0"/>
          <w:numId w:val="3"/>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Resource Allocation:</w:t>
      </w:r>
      <w:r w:rsidDel="00000000" w:rsidR="00000000" w:rsidRPr="00000000">
        <w:rPr>
          <w:rFonts w:ascii="Arial" w:cs="Arial" w:eastAsia="Arial" w:hAnsi="Arial"/>
          <w:color w:val="000000"/>
          <w:sz w:val="24"/>
          <w:szCs w:val="24"/>
          <w:rtl w:val="0"/>
        </w:rPr>
        <w:t xml:space="preserve"> Allocation of resources, including financial contributions, personnel, and technology.</w:t>
      </w:r>
    </w:p>
    <w:p w:rsidR="00000000" w:rsidDel="00000000" w:rsidP="00000000" w:rsidRDefault="00000000" w:rsidRPr="00000000" w14:paraId="00000018">
      <w:pPr>
        <w:numPr>
          <w:ilvl w:val="0"/>
          <w:numId w:val="3"/>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Timeline:</w:t>
      </w:r>
      <w:r w:rsidDel="00000000" w:rsidR="00000000" w:rsidRPr="00000000">
        <w:rPr>
          <w:rFonts w:ascii="Arial" w:cs="Arial" w:eastAsia="Arial" w:hAnsi="Arial"/>
          <w:color w:val="000000"/>
          <w:sz w:val="24"/>
          <w:szCs w:val="24"/>
          <w:rtl w:val="0"/>
        </w:rPr>
        <w:t xml:space="preserve"> A detailed project timeline with key milestones and deliverables.</w:t>
      </w:r>
    </w:p>
    <w:p w:rsidR="00000000" w:rsidDel="00000000" w:rsidP="00000000" w:rsidRDefault="00000000" w:rsidRPr="00000000" w14:paraId="00000019">
      <w:pPr>
        <w:numPr>
          <w:ilvl w:val="0"/>
          <w:numId w:val="3"/>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Evaluation:</w:t>
      </w:r>
      <w:r w:rsidDel="00000000" w:rsidR="00000000" w:rsidRPr="00000000">
        <w:rPr>
          <w:rFonts w:ascii="Arial" w:cs="Arial" w:eastAsia="Arial" w:hAnsi="Arial"/>
          <w:color w:val="000000"/>
          <w:sz w:val="24"/>
          <w:szCs w:val="24"/>
          <w:rtl w:val="0"/>
        </w:rPr>
        <w:t xml:space="preserve"> Regular evaluation and progress reports to monitor the project's success and make necessary adjustments.</w:t>
      </w:r>
    </w:p>
    <w:p w:rsidR="00000000" w:rsidDel="00000000" w:rsidP="00000000" w:rsidRDefault="00000000" w:rsidRPr="00000000" w14:paraId="0000001A">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Next Steps:</w:t>
      </w:r>
    </w:p>
    <w:p w:rsidR="00000000" w:rsidDel="00000000" w:rsidP="00000000" w:rsidRDefault="00000000" w:rsidRPr="00000000" w14:paraId="0000001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eager to discuss this proposal in more detail and explore how we can collaborate to achieve our shared goals. I will follow up with your office next week to arrange a meeting at your convenience. In the meantime, please feel free to contact me at (123) 456-7890 or alexjohnson@example.com if you have any questions or require additional information.</w:t>
      </w:r>
    </w:p>
    <w:p w:rsidR="00000000" w:rsidDel="00000000" w:rsidP="00000000" w:rsidRDefault="00000000" w:rsidRPr="00000000" w14:paraId="0000001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this proposal. We look forward to the opportunity to work with Bright Future Enterprises and achieve great success together.</w:t>
      </w:r>
    </w:p>
    <w:p w:rsidR="00000000" w:rsidDel="00000000" w:rsidP="00000000" w:rsidRDefault="00000000" w:rsidRPr="00000000" w14:paraId="0000001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1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Alex Johnson</w:t>
        <w:br w:type="textWrapping"/>
      </w:r>
      <w:r w:rsidDel="00000000" w:rsidR="00000000" w:rsidRPr="00000000">
        <w:rPr>
          <w:rFonts w:ascii="Arial" w:cs="Arial" w:eastAsia="Arial" w:hAnsi="Arial"/>
          <w:color w:val="000000"/>
          <w:sz w:val="24"/>
          <w:szCs w:val="24"/>
          <w:rtl w:val="0"/>
        </w:rPr>
        <w:t xml:space="preserve">Project Manager</w:t>
        <w:br w:type="textWrapping"/>
        <w:t xml:space="preserve">Innovative Solutions Inc.</w:t>
      </w:r>
      <w:r w:rsidDel="00000000" w:rsidR="00000000" w:rsidRPr="00000000">
        <w:rPr>
          <w:rtl w:val="0"/>
        </w:rPr>
      </w:r>
    </w:p>
    <w:sectPr>
      <w:headerReference r:id="rId6" w:type="first"/>
      <w:headerReference r:id="rId7" w:type="default"/>
      <w:footerReference r:id="rId8"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20">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22">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