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Roboto" w:cs="Roboto" w:eastAsia="Roboto" w:hAnsi="Roboto"/>
          <w:color w:val="f75d5d"/>
          <w:sz w:val="60"/>
          <w:szCs w:val="60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rtl w:val="0"/>
        </w:rPr>
        <w:t xml:space="preserve">Medical Reports For Leave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Patient Name: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John Doe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MM/DD/YYYY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 of Examination: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MM/DD/YYYY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Physician: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Dr. Jane Smith, MD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Specialty: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General Medicine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Contact Information: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[Physician's Contact Information]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Introduction: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This medical report is prepared for John Doe following a comprehensive medical examination and evaluation on [Date of Examination]. The purpose of this report is to document Mr. Doe's current health status and provide a professional medical opinion regarding his ability to perform work duties.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Medical History: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Mr. Doe has a history of asthma, which he has managed with medication and lifestyle adjustments. He has no known allergies. His last physical examination was conducted on [Last Physical Exam Date], with no significant health issues reported at that time.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Presenting Symptoms: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Mr. Doe presented with symptoms indicative of acute bronchitis, including persistent cough, wheezing, shortness of breath, and fatigue. These symptoms have been present for approximately [Number of Days] days prior to the examination.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Diagnostic Tests Conducted: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Chest X-Ray: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To rule out pneumonia, which showed no signs of lung infection.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Pulmonary Function Test: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Indicating decreased lung capacity, consistent with acute bronchitis in the context of underlying asthma.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Blood Tests: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Including a complete blood count (CBC), which showed elevated white blood cells, indicative of an ongoing inflammatory process.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Diagnosis: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Based on the clinical examination, history, and diagnostic tests, the diagnosis is acute bronchitis superimposed on chronic asthma.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Treatment Plan: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Medication: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Prescribed a course of antibiotics to address any bacterial infection, along with a corticosteroid inhaler to reduce inflammation and bronchodilators to improve breathing.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Rest: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Recommended significant rest to facilitate recovery.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Follow-up: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Scheduled a follow-up appointment in [Number of Weeks] weeks to reassess lung function and overall health status.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Medical Opinion for Work Leave: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Given Mr. Doe's current respiratory condition and the physical demands of his job, it is medically advisable for him to refrain from work and focus on recovery. I recommend a medical leave of absence for a period of [Number of Weeks] weeks, during which time he should avoid exposure to irritants, continue with the prescribed treatment, and rest adequately.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Conclusion: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Mr. Doe's health condition necessitates a temporary leave from work to allow for a full recovery. Returning to work prematurely may exacerbate his condition and delay the recovery process. I am available to provide further information or clarification as needed.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Physician's Signature: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[Physician's Signature]</w:t>
        <w:br w:type="textWrapping"/>
        <w:t xml:space="preserve">[Date]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4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6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