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45f06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45f06"/>
          <w:sz w:val="60"/>
          <w:szCs w:val="60"/>
          <w:rtl w:val="0"/>
        </w:rPr>
        <w:t xml:space="preserve">Finance Career Objective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1234 Maple Avenue, Anytown, NY 10001 | john.doe@example.com | (555) 123-4567 | LinkedIn Profile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s5yt29yy2jnf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Career Objective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Dynamic and detail-oriented finance professional with a strong foundation in financial analysis, budgeting, and strategic planning. Possesses a Bachelor’s degree in Finance from New York University and three years of experience in a fast-paced corporate environment. Adept at leveraging analytical skills to facilitate company growth and improve financial reporting efficiency. Eager to contribute to the financial success of a forward-thinking company by providing accurate financial guidance and support.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cajoonpgf55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Science in Finance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New York University, New York, NY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Graduation Date: May 2019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7x07ih6f7ujw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Professional Experience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Financial Analyst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ABC Corporation, New York, NY</w:t>
        <w:br w:type="textWrapping"/>
        <w:t xml:space="preserve">June 2021 – Present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Developed and maintained financial models to predict future financial scenarios and support strategic decisions.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Analyzed financial data to identify trends, provided forecast updates, and prepared monthly financial reports and variance analysis.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Collaborated with department heads to reduce costs by 15% through detailed expense analysis and budget adjustments.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Junior Financial Analyst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XYZ Enterprises, New York, NY</w:t>
        <w:br w:type="textWrapping"/>
        <w:t xml:space="preserve">June 2019 – May 2021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the quarterly forecast and annual budgeting process, analyzing key performance indicators against historical data and budget.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senior analysts in the preparation of detailed reports and presentations for executive management and stakeholders.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Contributed to the improvement of internal financial processes, including the implementation of new financial software that increased data retrieval times by 30%.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7lq70pkzfyxp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Skills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Financial Modeling and Analysis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Budgeting and Forecasting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 Analysis (Excel, SQL)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Financial Reporting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Strategic Planning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Communication Skills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Problem-Solving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ctvyr0ueuzut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Certifications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Certified Financial Analyst (CFA) – Level II Candidate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Advanced Excel for Financial Analysis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luxqj2xqsswn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Professional Affiliations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Member, Association for Financial Professionals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