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274e13"/>
          <w:sz w:val="60"/>
          <w:szCs w:val="60"/>
        </w:rPr>
      </w:pPr>
      <w:bookmarkStart w:colFirst="0" w:colLast="0" w:name="_2gazcsgmxkub" w:id="0"/>
      <w:bookmarkEnd w:id="0"/>
      <w:r w:rsidDel="00000000" w:rsidR="00000000" w:rsidRPr="00000000">
        <w:rPr>
          <w:rFonts w:ascii="Roboto" w:cs="Roboto" w:eastAsia="Roboto" w:hAnsi="Roboto"/>
          <w:color w:val="274e13"/>
          <w:sz w:val="60"/>
          <w:szCs w:val="60"/>
          <w:rtl w:val="0"/>
        </w:rPr>
        <w:t xml:space="preserve">Book Report For Kids</w:t>
      </w:r>
    </w:p>
    <w:p w:rsidR="00000000" w:rsidDel="00000000" w:rsidP="00000000" w:rsidRDefault="00000000" w:rsidRPr="00000000" w14:paraId="00000003">
      <w:pPr>
        <w:pStyle w:val="Heading3"/>
        <w:spacing w:after="80" w:before="280" w:line="360" w:lineRule="auto"/>
        <w:rPr>
          <w:rFonts w:ascii="Arial" w:cs="Arial" w:eastAsia="Arial" w:hAnsi="Arial"/>
          <w:b w:val="1"/>
          <w:color w:val="000000"/>
          <w:sz w:val="24"/>
          <w:szCs w:val="24"/>
        </w:rPr>
      </w:pPr>
      <w:bookmarkStart w:colFirst="0" w:colLast="0" w:name="_ki2svm6100zn" w:id="1"/>
      <w:bookmarkEnd w:id="1"/>
      <w:r w:rsidDel="00000000" w:rsidR="00000000" w:rsidRPr="00000000">
        <w:rPr>
          <w:rFonts w:ascii="Arial" w:cs="Arial" w:eastAsia="Arial" w:hAnsi="Arial"/>
          <w:b w:val="1"/>
          <w:color w:val="000000"/>
          <w:sz w:val="24"/>
          <w:szCs w:val="24"/>
          <w:rtl w:val="0"/>
        </w:rPr>
        <w:t xml:space="preserve">Title: Charlotte's Web</w:t>
      </w:r>
    </w:p>
    <w:p w:rsidR="00000000" w:rsidDel="00000000" w:rsidP="00000000" w:rsidRDefault="00000000" w:rsidRPr="00000000" w14:paraId="00000004">
      <w:pPr>
        <w:pStyle w:val="Heading3"/>
        <w:spacing w:after="80" w:before="280" w:line="360" w:lineRule="auto"/>
        <w:rPr>
          <w:rFonts w:ascii="Arial" w:cs="Arial" w:eastAsia="Arial" w:hAnsi="Arial"/>
          <w:b w:val="1"/>
          <w:color w:val="000000"/>
          <w:sz w:val="24"/>
          <w:szCs w:val="24"/>
        </w:rPr>
      </w:pPr>
      <w:bookmarkStart w:colFirst="0" w:colLast="0" w:name="_aagtyrmnkufi" w:id="2"/>
      <w:bookmarkEnd w:id="2"/>
      <w:r w:rsidDel="00000000" w:rsidR="00000000" w:rsidRPr="00000000">
        <w:rPr>
          <w:rFonts w:ascii="Arial" w:cs="Arial" w:eastAsia="Arial" w:hAnsi="Arial"/>
          <w:b w:val="1"/>
          <w:color w:val="000000"/>
          <w:sz w:val="24"/>
          <w:szCs w:val="24"/>
          <w:rtl w:val="0"/>
        </w:rPr>
        <w:t xml:space="preserve">Author: E. B. White</w:t>
      </w:r>
    </w:p>
    <w:p w:rsidR="00000000" w:rsidDel="00000000" w:rsidP="00000000" w:rsidRDefault="00000000" w:rsidRPr="00000000" w14:paraId="00000005">
      <w:pPr>
        <w:pStyle w:val="Heading3"/>
        <w:spacing w:after="80" w:before="280" w:line="360" w:lineRule="auto"/>
        <w:rPr>
          <w:rFonts w:ascii="Arial" w:cs="Arial" w:eastAsia="Arial" w:hAnsi="Arial"/>
          <w:b w:val="1"/>
          <w:color w:val="000000"/>
          <w:sz w:val="24"/>
          <w:szCs w:val="24"/>
        </w:rPr>
      </w:pPr>
      <w:bookmarkStart w:colFirst="0" w:colLast="0" w:name="_gmwuzjka645n" w:id="3"/>
      <w:bookmarkEnd w:id="3"/>
      <w:r w:rsidDel="00000000" w:rsidR="00000000" w:rsidRPr="00000000">
        <w:rPr>
          <w:rFonts w:ascii="Arial" w:cs="Arial" w:eastAsia="Arial" w:hAnsi="Arial"/>
          <w:b w:val="1"/>
          <w:color w:val="000000"/>
          <w:sz w:val="24"/>
          <w:szCs w:val="24"/>
          <w:rtl w:val="0"/>
        </w:rPr>
        <w:t xml:space="preserve">Introduction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"Charlotte's Web" is a classic children's novel by E. B. White, first published in 1952. The story revolves around a pig named Wilbur and his friendship with a wise spider named Charlotte. This book teaches valuable lessons about friendship, loyalty, and the cycle of life.</w:t>
      </w:r>
    </w:p>
    <w:p w:rsidR="00000000" w:rsidDel="00000000" w:rsidP="00000000" w:rsidRDefault="00000000" w:rsidRPr="00000000" w14:paraId="00000007">
      <w:pPr>
        <w:pStyle w:val="Heading3"/>
        <w:spacing w:after="80" w:before="280" w:line="360" w:lineRule="auto"/>
        <w:rPr>
          <w:rFonts w:ascii="Arial" w:cs="Arial" w:eastAsia="Arial" w:hAnsi="Arial"/>
          <w:b w:val="1"/>
          <w:color w:val="000000"/>
          <w:sz w:val="24"/>
          <w:szCs w:val="24"/>
        </w:rPr>
      </w:pPr>
      <w:bookmarkStart w:colFirst="0" w:colLast="0" w:name="_9opcrllnob6i" w:id="4"/>
      <w:bookmarkEnd w:id="4"/>
      <w:r w:rsidDel="00000000" w:rsidR="00000000" w:rsidRPr="00000000">
        <w:rPr>
          <w:rFonts w:ascii="Arial" w:cs="Arial" w:eastAsia="Arial" w:hAnsi="Arial"/>
          <w:b w:val="1"/>
          <w:color w:val="000000"/>
          <w:sz w:val="24"/>
          <w:szCs w:val="24"/>
          <w:rtl w:val="0"/>
        </w:rPr>
        <w:t xml:space="preserve">Summary</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Wilbur, the runt of the litter, is saved from being slaughtered by a little girl named Fern. She raises him on her uncle's farm, where Wilbur meets many animals. However, his happiness is short-lived when he learns that he will be slaughtered for Christmas dinner.</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Charlotte, a kind and clever spider, decides to help Wilbur by weaving words into her web to praise him. Words like "Some Pig," "Terrific," and "Radiant" appear in her web, making Wilbur famous and saving his life. Eventually, Charlotte lays her eggs and dies, but her legacy lives on through her children and the impact she made on Wilbur's life.</w:t>
      </w:r>
    </w:p>
    <w:p w:rsidR="00000000" w:rsidDel="00000000" w:rsidP="00000000" w:rsidRDefault="00000000" w:rsidRPr="00000000" w14:paraId="0000000A">
      <w:pPr>
        <w:pStyle w:val="Heading3"/>
        <w:spacing w:after="80" w:before="280" w:line="360" w:lineRule="auto"/>
        <w:rPr>
          <w:rFonts w:ascii="Arial" w:cs="Arial" w:eastAsia="Arial" w:hAnsi="Arial"/>
          <w:b w:val="1"/>
          <w:color w:val="000000"/>
          <w:sz w:val="24"/>
          <w:szCs w:val="24"/>
        </w:rPr>
      </w:pPr>
      <w:bookmarkStart w:colFirst="0" w:colLast="0" w:name="_m812yghk013l" w:id="5"/>
      <w:bookmarkEnd w:id="5"/>
      <w:r w:rsidDel="00000000" w:rsidR="00000000" w:rsidRPr="00000000">
        <w:rPr>
          <w:rFonts w:ascii="Arial" w:cs="Arial" w:eastAsia="Arial" w:hAnsi="Arial"/>
          <w:b w:val="1"/>
          <w:color w:val="000000"/>
          <w:sz w:val="24"/>
          <w:szCs w:val="24"/>
          <w:rtl w:val="0"/>
        </w:rPr>
        <w:t xml:space="preserve">Characters</w:t>
      </w:r>
    </w:p>
    <w:p w:rsidR="00000000" w:rsidDel="00000000" w:rsidP="00000000" w:rsidRDefault="00000000" w:rsidRPr="00000000" w14:paraId="0000000B">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Wilbur</w:t>
      </w:r>
      <w:r w:rsidDel="00000000" w:rsidR="00000000" w:rsidRPr="00000000">
        <w:rPr>
          <w:rFonts w:ascii="Arial" w:cs="Arial" w:eastAsia="Arial" w:hAnsi="Arial"/>
          <w:color w:val="000000"/>
          <w:sz w:val="24"/>
          <w:szCs w:val="24"/>
          <w:rtl w:val="0"/>
        </w:rPr>
        <w:t xml:space="preserve">: The main character, a naive and friendly pig who is saved from death by his friend Charlotte.</w:t>
      </w:r>
    </w:p>
    <w:p w:rsidR="00000000" w:rsidDel="00000000" w:rsidP="00000000" w:rsidRDefault="00000000" w:rsidRPr="00000000" w14:paraId="0000000C">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Charlotte</w:t>
      </w:r>
      <w:r w:rsidDel="00000000" w:rsidR="00000000" w:rsidRPr="00000000">
        <w:rPr>
          <w:rFonts w:ascii="Arial" w:cs="Arial" w:eastAsia="Arial" w:hAnsi="Arial"/>
          <w:color w:val="000000"/>
          <w:sz w:val="24"/>
          <w:szCs w:val="24"/>
          <w:rtl w:val="0"/>
        </w:rPr>
        <w:t xml:space="preserve">: A wise and caring spider who uses her web to communicate and save Wilbur's life.</w:t>
      </w:r>
    </w:p>
    <w:p w:rsidR="00000000" w:rsidDel="00000000" w:rsidP="00000000" w:rsidRDefault="00000000" w:rsidRPr="00000000" w14:paraId="0000000D">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Fern</w:t>
      </w:r>
      <w:r w:rsidDel="00000000" w:rsidR="00000000" w:rsidRPr="00000000">
        <w:rPr>
          <w:rFonts w:ascii="Arial" w:cs="Arial" w:eastAsia="Arial" w:hAnsi="Arial"/>
          <w:color w:val="000000"/>
          <w:sz w:val="24"/>
          <w:szCs w:val="24"/>
          <w:rtl w:val="0"/>
        </w:rPr>
        <w:t xml:space="preserve">: A compassionate girl who initially saves Wilbur and cares deeply for animals.</w:t>
      </w:r>
    </w:p>
    <w:p w:rsidR="00000000" w:rsidDel="00000000" w:rsidP="00000000" w:rsidRDefault="00000000" w:rsidRPr="00000000" w14:paraId="0000000E">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Templeton</w:t>
      </w:r>
      <w:r w:rsidDel="00000000" w:rsidR="00000000" w:rsidRPr="00000000">
        <w:rPr>
          <w:rFonts w:ascii="Arial" w:cs="Arial" w:eastAsia="Arial" w:hAnsi="Arial"/>
          <w:color w:val="000000"/>
          <w:sz w:val="24"/>
          <w:szCs w:val="24"/>
          <w:rtl w:val="0"/>
        </w:rPr>
        <w:t xml:space="preserve">: A greedy rat who helps Charlotte and Wilbur, though usually for his own benefit.</w:t>
      </w:r>
    </w:p>
    <w:p w:rsidR="00000000" w:rsidDel="00000000" w:rsidP="00000000" w:rsidRDefault="00000000" w:rsidRPr="00000000" w14:paraId="0000000F">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Homer Zuckerman</w:t>
      </w:r>
      <w:r w:rsidDel="00000000" w:rsidR="00000000" w:rsidRPr="00000000">
        <w:rPr>
          <w:rFonts w:ascii="Arial" w:cs="Arial" w:eastAsia="Arial" w:hAnsi="Arial"/>
          <w:color w:val="000000"/>
          <w:sz w:val="24"/>
          <w:szCs w:val="24"/>
          <w:rtl w:val="0"/>
        </w:rPr>
        <w:t xml:space="preserve">: Fern's uncle, the owner of the farm where Wilbur lives.</w:t>
      </w:r>
    </w:p>
    <w:p w:rsidR="00000000" w:rsidDel="00000000" w:rsidP="00000000" w:rsidRDefault="00000000" w:rsidRPr="00000000" w14:paraId="00000010">
      <w:pPr>
        <w:pStyle w:val="Heading3"/>
        <w:spacing w:after="80" w:before="280" w:line="360" w:lineRule="auto"/>
        <w:rPr>
          <w:rFonts w:ascii="Arial" w:cs="Arial" w:eastAsia="Arial" w:hAnsi="Arial"/>
          <w:b w:val="1"/>
          <w:color w:val="000000"/>
          <w:sz w:val="24"/>
          <w:szCs w:val="24"/>
        </w:rPr>
      </w:pPr>
      <w:bookmarkStart w:colFirst="0" w:colLast="0" w:name="_kh7ykzx3vw8p" w:id="6"/>
      <w:bookmarkEnd w:id="6"/>
      <w:r w:rsidDel="00000000" w:rsidR="00000000" w:rsidRPr="00000000">
        <w:rPr>
          <w:rFonts w:ascii="Arial" w:cs="Arial" w:eastAsia="Arial" w:hAnsi="Arial"/>
          <w:b w:val="1"/>
          <w:color w:val="000000"/>
          <w:sz w:val="24"/>
          <w:szCs w:val="24"/>
          <w:rtl w:val="0"/>
        </w:rPr>
        <w:t xml:space="preserve">Themes</w:t>
      </w:r>
    </w:p>
    <w:p w:rsidR="00000000" w:rsidDel="00000000" w:rsidP="00000000" w:rsidRDefault="00000000" w:rsidRPr="00000000" w14:paraId="00000011">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Friendship</w:t>
      </w:r>
      <w:r w:rsidDel="00000000" w:rsidR="00000000" w:rsidRPr="00000000">
        <w:rPr>
          <w:rFonts w:ascii="Arial" w:cs="Arial" w:eastAsia="Arial" w:hAnsi="Arial"/>
          <w:color w:val="000000"/>
          <w:sz w:val="24"/>
          <w:szCs w:val="24"/>
          <w:rtl w:val="0"/>
        </w:rPr>
        <w:t xml:space="preserve">: The bond between Wilbur and Charlotte shows how true friendship involves selflessness and sacrifice.</w:t>
      </w:r>
    </w:p>
    <w:p w:rsidR="00000000" w:rsidDel="00000000" w:rsidP="00000000" w:rsidRDefault="00000000" w:rsidRPr="00000000" w14:paraId="00000012">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Loyalty</w:t>
      </w:r>
      <w:r w:rsidDel="00000000" w:rsidR="00000000" w:rsidRPr="00000000">
        <w:rPr>
          <w:rFonts w:ascii="Arial" w:cs="Arial" w:eastAsia="Arial" w:hAnsi="Arial"/>
          <w:color w:val="000000"/>
          <w:sz w:val="24"/>
          <w:szCs w:val="24"/>
          <w:rtl w:val="0"/>
        </w:rPr>
        <w:t xml:space="preserve">: Charlotte's dedication to saving Wilbur exemplifies loyalty.</w:t>
      </w:r>
    </w:p>
    <w:p w:rsidR="00000000" w:rsidDel="00000000" w:rsidP="00000000" w:rsidRDefault="00000000" w:rsidRPr="00000000" w14:paraId="00000013">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Life and Death</w:t>
      </w:r>
      <w:r w:rsidDel="00000000" w:rsidR="00000000" w:rsidRPr="00000000">
        <w:rPr>
          <w:rFonts w:ascii="Arial" w:cs="Arial" w:eastAsia="Arial" w:hAnsi="Arial"/>
          <w:color w:val="000000"/>
          <w:sz w:val="24"/>
          <w:szCs w:val="24"/>
          <w:rtl w:val="0"/>
        </w:rPr>
        <w:t xml:space="preserve">: The book addresses the natural cycle of life and death, teaching readers about acceptance and moving on.</w:t>
      </w:r>
    </w:p>
    <w:p w:rsidR="00000000" w:rsidDel="00000000" w:rsidP="00000000" w:rsidRDefault="00000000" w:rsidRPr="00000000" w14:paraId="00000014">
      <w:pPr>
        <w:pStyle w:val="Heading3"/>
        <w:spacing w:after="80" w:before="280" w:line="360" w:lineRule="auto"/>
        <w:rPr>
          <w:rFonts w:ascii="Arial" w:cs="Arial" w:eastAsia="Arial" w:hAnsi="Arial"/>
          <w:b w:val="1"/>
          <w:color w:val="000000"/>
          <w:sz w:val="24"/>
          <w:szCs w:val="24"/>
        </w:rPr>
      </w:pPr>
      <w:bookmarkStart w:colFirst="0" w:colLast="0" w:name="_c33hhawklxv" w:id="7"/>
      <w:bookmarkEnd w:id="7"/>
      <w:r w:rsidDel="00000000" w:rsidR="00000000" w:rsidRPr="00000000">
        <w:rPr>
          <w:rFonts w:ascii="Arial" w:cs="Arial" w:eastAsia="Arial" w:hAnsi="Arial"/>
          <w:b w:val="1"/>
          <w:color w:val="000000"/>
          <w:sz w:val="24"/>
          <w:szCs w:val="24"/>
          <w:rtl w:val="0"/>
        </w:rPr>
        <w:t xml:space="preserve">Personal Reflection</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"Charlotte's Web" is a touching and heartwarming story that emphasizes the importance of friendship and loyalty. It teaches readers that even small creatures can make a big difference. The book's gentle approach to themes of life and death makes it a comforting read for children.</w:t>
      </w:r>
    </w:p>
    <w:p w:rsidR="00000000" w:rsidDel="00000000" w:rsidP="00000000" w:rsidRDefault="00000000" w:rsidRPr="00000000" w14:paraId="00000016">
      <w:pPr>
        <w:pStyle w:val="Heading3"/>
        <w:spacing w:after="80" w:before="280" w:line="360" w:lineRule="auto"/>
        <w:rPr>
          <w:rFonts w:ascii="Arial" w:cs="Arial" w:eastAsia="Arial" w:hAnsi="Arial"/>
          <w:b w:val="1"/>
          <w:color w:val="000000"/>
          <w:sz w:val="24"/>
          <w:szCs w:val="24"/>
        </w:rPr>
      </w:pPr>
      <w:bookmarkStart w:colFirst="0" w:colLast="0" w:name="_p80o11rx9cww" w:id="8"/>
      <w:bookmarkEnd w:id="8"/>
      <w:r w:rsidDel="00000000" w:rsidR="00000000" w:rsidRPr="00000000">
        <w:rPr>
          <w:rFonts w:ascii="Arial" w:cs="Arial" w:eastAsia="Arial" w:hAnsi="Arial"/>
          <w:b w:val="1"/>
          <w:color w:val="000000"/>
          <w:sz w:val="24"/>
          <w:szCs w:val="24"/>
          <w:rtl w:val="0"/>
        </w:rPr>
        <w:t xml:space="preserve">Conclusion</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"Charlotte's Web" is a timeless story that continues to resonate with readers of all ages. Its memorable characters and heartfelt message about the power of friendship make it a must-read for children. E. B. White's ability to weave important life lessons into a simple yet profound narrative is what makes this book a cherished classic.</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