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1155cc"/>
          <w:sz w:val="60"/>
          <w:szCs w:val="60"/>
          <w:u w:val="single"/>
          <w:shd w:fill="fff2cc" w:val="clear"/>
        </w:rPr>
      </w:pPr>
      <w:bookmarkStart w:colFirst="0" w:colLast="0" w:name="_hhevn0icya3z" w:id="0"/>
      <w:bookmarkEnd w:id="0"/>
      <w:r w:rsidDel="00000000" w:rsidR="00000000" w:rsidRPr="00000000">
        <w:rPr>
          <w:rFonts w:ascii="Roboto" w:cs="Roboto" w:eastAsia="Roboto" w:hAnsi="Roboto"/>
          <w:color w:val="1155cc"/>
          <w:sz w:val="60"/>
          <w:szCs w:val="60"/>
          <w:u w:val="single"/>
          <w:shd w:fill="fff2cc" w:val="clear"/>
          <w:rtl w:val="0"/>
        </w:rPr>
        <w:t xml:space="preserve">Media Buying Proposal Letter</w:t>
      </w:r>
      <w:r w:rsidDel="00000000" w:rsidR="00000000" w:rsidRPr="00000000">
        <w:rPr>
          <w:rtl w:val="0"/>
        </w:rPr>
      </w:r>
    </w:p>
    <w:p w:rsidR="00000000" w:rsidDel="00000000" w:rsidP="00000000" w:rsidRDefault="00000000" w:rsidRPr="00000000" w14:paraId="00000002">
      <w:pPr>
        <w:pStyle w:val="Heading3"/>
        <w:spacing w:after="80" w:before="280" w:lineRule="auto"/>
        <w:ind w:right="0"/>
        <w:rPr>
          <w:rFonts w:ascii="Arial" w:cs="Arial" w:eastAsia="Arial" w:hAnsi="Arial"/>
          <w:sz w:val="22"/>
          <w:szCs w:val="22"/>
        </w:rPr>
      </w:pPr>
      <w:bookmarkStart w:colFirst="0" w:colLast="0" w:name="_akd9k230xaka" w:id="1"/>
      <w:bookmarkEnd w:id="1"/>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Dynamic Media Solutions</w:t>
        <w:br w:type="textWrapping"/>
        <w:t xml:space="preserve">2598 Media Plaza</w:t>
        <w:br w:type="textWrapping"/>
        <w:t xml:space="preserve">New York, NY, 10019</w:t>
        <w:br w:type="textWrapping"/>
        <w:t xml:space="preserve">contact@dynamicmedia.com</w:t>
        <w:br w:type="textWrapping"/>
        <w:t xml:space="preserve">(212) 555-0987</w:t>
        <w:br w:type="textWrapping"/>
        <w:t xml:space="preserve">November 15, 2024</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Ms. Sarah Thompson</w:t>
        <w:br w:type="textWrapping"/>
        <w:t xml:space="preserve">Thompson Cosmetics</w:t>
        <w:br w:type="textWrapping"/>
        <w:t xml:space="preserve">784 Beauty Blvd</w:t>
        <w:br w:type="textWrapping"/>
        <w:t xml:space="preserve">New York, NY, 10010</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Ms. Thompson,</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letter finds you well. My name is Linda Kim, and I am the Director of Media Buying at Dynamic Media Solutions. We are reaching out to propose our media buying services, aimed at enhancing Thompson Cosmetics' market reach and brand visibility through strategic advertisement placements across multiple channels.</w:t>
      </w:r>
    </w:p>
    <w:p w:rsidR="00000000" w:rsidDel="00000000" w:rsidP="00000000" w:rsidRDefault="00000000" w:rsidRPr="00000000" w14:paraId="00000007">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At Dynamic Media Solutions, we specialize in:</w:t>
      </w:r>
    </w:p>
    <w:p w:rsidR="00000000" w:rsidDel="00000000" w:rsidP="00000000" w:rsidRDefault="00000000" w:rsidRPr="00000000" w14:paraId="00000008">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Media Strategy Development</w:t>
      </w:r>
      <w:r w:rsidDel="00000000" w:rsidR="00000000" w:rsidRPr="00000000">
        <w:rPr>
          <w:rFonts w:ascii="Arial" w:cs="Arial" w:eastAsia="Arial" w:hAnsi="Arial"/>
          <w:color w:val="000000"/>
          <w:sz w:val="24"/>
          <w:szCs w:val="24"/>
          <w:rtl w:val="0"/>
        </w:rPr>
        <w:t xml:space="preserve"> - We begin by understanding Thompson Cosmetics’ business goals, target audience, and competitive landscape to create a tailored media strategy that maximizes your advertising budget.</w:t>
      </w:r>
    </w:p>
    <w:p w:rsidR="00000000" w:rsidDel="00000000" w:rsidP="00000000" w:rsidRDefault="00000000" w:rsidRPr="00000000" w14:paraId="00000009">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Market Research and Media Planning</w:t>
      </w:r>
      <w:r w:rsidDel="00000000" w:rsidR="00000000" w:rsidRPr="00000000">
        <w:rPr>
          <w:rFonts w:ascii="Arial" w:cs="Arial" w:eastAsia="Arial" w:hAnsi="Arial"/>
          <w:color w:val="000000"/>
          <w:sz w:val="24"/>
          <w:szCs w:val="24"/>
          <w:rtl w:val="0"/>
        </w:rPr>
        <w:t xml:space="preserve"> - Utilizing the latest tools and data analytics, we identify the most effective media platforms that align with your brand’s messaging and audience preferences.</w:t>
      </w:r>
    </w:p>
    <w:p w:rsidR="00000000" w:rsidDel="00000000" w:rsidP="00000000" w:rsidRDefault="00000000" w:rsidRPr="00000000" w14:paraId="0000000A">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Negotiation and Media Purchasing</w:t>
      </w:r>
      <w:r w:rsidDel="00000000" w:rsidR="00000000" w:rsidRPr="00000000">
        <w:rPr>
          <w:rFonts w:ascii="Arial" w:cs="Arial" w:eastAsia="Arial" w:hAnsi="Arial"/>
          <w:color w:val="000000"/>
          <w:sz w:val="24"/>
          <w:szCs w:val="24"/>
          <w:rtl w:val="0"/>
        </w:rPr>
        <w:t xml:space="preserve"> - Our experienced buyers negotiate the best possible rates and placements, ensuring cost-efficiency and optimal exposure.</w:t>
      </w:r>
    </w:p>
    <w:p w:rsidR="00000000" w:rsidDel="00000000" w:rsidP="00000000" w:rsidRDefault="00000000" w:rsidRPr="00000000" w14:paraId="0000000B">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Campaign Management and Optimization</w:t>
      </w:r>
      <w:r w:rsidDel="00000000" w:rsidR="00000000" w:rsidRPr="00000000">
        <w:rPr>
          <w:rFonts w:ascii="Arial" w:cs="Arial" w:eastAsia="Arial" w:hAnsi="Arial"/>
          <w:color w:val="000000"/>
          <w:sz w:val="24"/>
          <w:szCs w:val="24"/>
          <w:rtl w:val="0"/>
        </w:rPr>
        <w:t xml:space="preserve"> - We manage all aspects of the campaign from launch to completion, continuously optimizing based on performance metrics to ensure maximum ROI.</w:t>
      </w:r>
    </w:p>
    <w:p w:rsidR="00000000" w:rsidDel="00000000" w:rsidP="00000000" w:rsidRDefault="00000000" w:rsidRPr="00000000" w14:paraId="0000000C">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Performance Reporting</w:t>
      </w:r>
      <w:r w:rsidDel="00000000" w:rsidR="00000000" w:rsidRPr="00000000">
        <w:rPr>
          <w:rFonts w:ascii="Arial" w:cs="Arial" w:eastAsia="Arial" w:hAnsi="Arial"/>
          <w:color w:val="000000"/>
          <w:sz w:val="24"/>
          <w:szCs w:val="24"/>
          <w:rtl w:val="0"/>
        </w:rPr>
        <w:t xml:space="preserve"> - You will receive comprehensive reports detailing campaign performance, insights on audience reach, engagement, and recommendations for future campaigns.</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believe that a strategic approach to media buying can transform the way Thompson Cosmetics connects with consumers. To illustrate our capabilities, we have enclosed case studies of similar businesses we have partnered with, demonstrating the impactful results achieved through our media buying strategies.</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keen to discuss how we can customize our services to meet the unique needs of Thompson Cosmetics. I would be delighted to arrange a meeting at your earliest convenience to discuss this proposal in detail and explore potential synergies.</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Dynamic Media Solutions as your media buying partner. We are excited about the prospect of working together and contributing to the continued success of Thompson Cosmetics.</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Warm regards,</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Linda Kim</w:t>
        <w:br w:type="textWrapping"/>
        <w:t xml:space="preserve">Director of Media Buying</w:t>
        <w:br w:type="textWrapping"/>
        <w:t xml:space="preserve">Dynamic Media Solutions</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