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Requisition Form in Hospital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Hospital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Requisition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Requestor Information:</w:t>
        <w:br w:type="textWrapping"/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Item Requisition Details: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40"/>
        <w:gridCol w:w="3645"/>
        <w:gridCol w:w="1380"/>
        <w:gridCol w:w="1035"/>
        <w:gridCol w:w="1260"/>
        <w:tblGridChange w:id="0">
          <w:tblGrid>
            <w:gridCol w:w="2040"/>
            <w:gridCol w:w="3645"/>
            <w:gridCol w:w="1380"/>
            <w:gridCol w:w="1035"/>
            <w:gridCol w:w="12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Unit Cost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Cost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Example: Nitrile Gloves, Size 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$0.10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Example: Surgical Masks, 3-ply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$0.05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Example: IV Fluid Bags, 1000ml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$2.00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$100.00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Estimated Cost: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$120.00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Requisition: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 ] Routine Stock</w:t>
        <w:br w:type="textWrapping"/>
        <w:t xml:space="preserve">[ ] Special Procedure (Specify): ___________________________</w:t>
        <w:br w:type="textWrapping"/>
        <w:t xml:space="preserve">[ ] Other (Specify): ___________________________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Approval:</w:t>
        <w:br w:type="textWrapping"/>
        <w:t xml:space="preserve">Head of Department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Finance Department:</w:t>
        <w:br w:type="textWrapping"/>
        <w:t xml:space="preserve">Approval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by:</w:t>
        <w:br w:type="textWrapping"/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Received: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2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Comments or Special Instructions: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