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Referral Form for Services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Referrer Information</w:t>
        <w:br w:type="textWrapping"/>
        <w:t xml:space="preserve">Your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Client Information</w:t>
        <w:br w:type="textWrapping"/>
        <w:t xml:space="preserve">Client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Client Company: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Client 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Client 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Client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Service Needs</w:t>
        <w:br w:type="textWrapping"/>
        <w:t xml:space="preserve">Type of Service Required: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Urgency: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□ Immediate □ High □ Moderate □ Low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Specific Requirements: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Preferred Service Provider (if any):</w:t>
        <w:br w:type="textWrapping"/>
        <w:t xml:space="preserve">Provider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Provider Contact: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Referral Details</w:t>
        <w:br w:type="textWrapping"/>
        <w:t xml:space="preserve">Reason for Referral: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Expected Outcomes: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Special Instructions: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Authorization and Agreement</w:t>
        <w:br w:type="textWrapping"/>
        <w:t xml:space="preserve">Referral Fee (if applicable):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Terms: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Other Conditions: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Referrer's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Service Provider's Acknowledgment</w:t>
        <w:br w:type="textWrapping"/>
        <w:t xml:space="preserve">Received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