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Medical Referral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 Information</w:t>
        <w:br w:type="textWrapping"/>
        <w:t xml:space="preserve">Provider: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Group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Referral Information</w:t>
        <w:br w:type="textWrapping"/>
        <w:t xml:space="preserve">Reason for Referral: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Referred 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(Name and specialty)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Provider's Address: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Provider's 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Information</w:t>
        <w:br w:type="textWrapping"/>
        <w:t xml:space="preserve">Diagnosis: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Medications: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Allergies: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Recent Tests and Results: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Referral Details</w:t>
        <w:br w:type="textWrapping"/>
        <w:t xml:space="preserve">Urgency of Referral: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□ Routine □ Urgent □ Immediate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 Information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Use Only</w:t>
        <w:br w:type="textWrapping"/>
        <w:t xml:space="preserve">Referral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Processed: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Processed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