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1155cc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1155cc"/>
          <w:sz w:val="60"/>
          <w:szCs w:val="60"/>
          <w:rtl w:val="0"/>
        </w:rPr>
        <w:t xml:space="preserve">Questionnaire For Business Owners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Business Owner Questionnaire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Please complete the following questions to help us understand more about your business operations, challenges, and perspectives.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General Information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the name of your business?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industry does your business belong to?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many years has your business been in operation?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many employees do you currently have?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Business Operations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the core products or services your business offers.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are the key operational challenges you face?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technology tools do you use in your daily operations?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Financial Management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 you manage your business finances (in-house, software, outsourced, etc.)?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financial challenges have you encountered in the past year?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you ever sought external funding? If so, what type was it (loan, equity financing, grants, etc.)?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Customer Engagement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 you attract new customers?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methods do you use to retain customers?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you implemented any customer feedback system? If yes, how has it impacted your business?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Marketing and Advertising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marketing channels have proven most effective for your business?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much of your budget is allocated to marketing?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you used digital marketing strategies? If so, which platforms?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Human Resources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are your strategies for hiring and retaining employees?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 you handle employee training and development?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you experienced any significant HR challenges?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Growth and Expansion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are your short-term and long-term growth plans?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Have you considered expanding into new markets or regions?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do you see as the biggest obstacle to your business's growth?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Industry Trends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 you stay updated with trends in your industry?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emerging trends do you believe will impact your business the most?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does your business adapt to changes within your industry?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Regulatory Compliance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regulatory challenges does your business face?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 you ensure compliance with local, state, and federal laws?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Feedback and Additional Comments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one key area you believe your business could improve in?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you have any other comments or insights you would like to share?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