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351c75"/>
          <w:sz w:val="60"/>
          <w:szCs w:val="60"/>
          <w:shd w:fill="fce5cd" w:val="clear"/>
        </w:rPr>
      </w:pPr>
      <w:bookmarkStart w:colFirst="0" w:colLast="0" w:name="_vmawbilrnm9w" w:id="0"/>
      <w:bookmarkEnd w:id="0"/>
      <w:r w:rsidDel="00000000" w:rsidR="00000000" w:rsidRPr="00000000">
        <w:rPr>
          <w:rFonts w:ascii="Roboto" w:cs="Roboto" w:eastAsia="Roboto" w:hAnsi="Roboto"/>
          <w:color w:val="351c75"/>
          <w:sz w:val="60"/>
          <w:szCs w:val="60"/>
          <w:shd w:fill="fce5cd" w:val="clear"/>
          <w:rtl w:val="0"/>
        </w:rPr>
        <w:t xml:space="preserve">Qualitative Data Analysis</w:t>
      </w:r>
      <w:r w:rsidDel="00000000" w:rsidR="00000000" w:rsidRPr="00000000">
        <w:rPr>
          <w:rtl w:val="0"/>
        </w:rPr>
      </w:r>
    </w:p>
    <w:p w:rsidR="00000000" w:rsidDel="00000000" w:rsidP="00000000" w:rsidRDefault="00000000" w:rsidRPr="00000000" w14:paraId="00000002">
      <w:pPr>
        <w:pStyle w:val="Heading3"/>
        <w:spacing w:after="80" w:before="280" w:lineRule="auto"/>
        <w:ind w:right="0"/>
        <w:rPr>
          <w:rFonts w:ascii="Georgia" w:cs="Georgia" w:eastAsia="Georgia" w:hAnsi="Georgia"/>
          <w:color w:val="333333"/>
          <w:sz w:val="20"/>
          <w:szCs w:val="20"/>
        </w:rPr>
      </w:pPr>
      <w:bookmarkStart w:colFirst="0" w:colLast="0" w:name="_9838l0xd7mws"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qn0gmf513pjx" w:id="2"/>
      <w:bookmarkEnd w:id="2"/>
      <w:r w:rsidDel="00000000" w:rsidR="00000000" w:rsidRPr="00000000">
        <w:rPr>
          <w:rFonts w:ascii="Arial" w:cs="Arial" w:eastAsia="Arial" w:hAnsi="Arial"/>
          <w:color w:val="333333"/>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Qualitative data analysis (QDA) is a research method focused on interpreting non-numerical data like text, video, or audio to understand concepts, opinions, and experiences. Unlike its quantitative counterpart, QDA delves into the 'how' and 'why' of a phenomenon, providing rich insights into complex issues. This guide explores the nuances of qualitative data analysis, offering a foundation for researchers beginning their exploration of this valuable method.</w:t>
      </w:r>
    </w:p>
    <w:p w:rsidR="00000000" w:rsidDel="00000000" w:rsidP="00000000" w:rsidRDefault="00000000" w:rsidRPr="00000000" w14:paraId="00000005">
      <w:pPr>
        <w:pStyle w:val="Heading3"/>
        <w:spacing w:after="80" w:before="280" w:line="360" w:lineRule="auto"/>
        <w:ind w:right="0"/>
        <w:rPr>
          <w:rFonts w:ascii="Arial" w:cs="Arial" w:eastAsia="Arial" w:hAnsi="Arial"/>
          <w:color w:val="333333"/>
        </w:rPr>
      </w:pPr>
      <w:bookmarkStart w:colFirst="0" w:colLast="0" w:name="_u4wc6xoxrsxk" w:id="3"/>
      <w:bookmarkEnd w:id="3"/>
      <w:r w:rsidDel="00000000" w:rsidR="00000000" w:rsidRPr="00000000">
        <w:rPr>
          <w:rFonts w:ascii="Arial" w:cs="Arial" w:eastAsia="Arial" w:hAnsi="Arial"/>
          <w:color w:val="333333"/>
          <w:rtl w:val="0"/>
        </w:rPr>
        <w:t xml:space="preserve">Understanding Qualitative Data Analysis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QDA involves a detailed and systematic examination of qualitative data to identify patterns, themes, and relationships. It is inherently interpretive, aiming to construct meaning from the data collected through various forms such as interviews, focus groups, observations, and documentary analysis.</w:t>
      </w:r>
    </w:p>
    <w:p w:rsidR="00000000" w:rsidDel="00000000" w:rsidP="00000000" w:rsidRDefault="00000000" w:rsidRPr="00000000" w14:paraId="00000007">
      <w:pPr>
        <w:pStyle w:val="Heading3"/>
        <w:spacing w:after="80" w:before="280" w:line="360" w:lineRule="auto"/>
        <w:ind w:right="0"/>
        <w:rPr>
          <w:rFonts w:ascii="Arial" w:cs="Arial" w:eastAsia="Arial" w:hAnsi="Arial"/>
          <w:color w:val="333333"/>
        </w:rPr>
      </w:pPr>
      <w:bookmarkStart w:colFirst="0" w:colLast="0" w:name="_gh0lnclfhr8m" w:id="4"/>
      <w:bookmarkEnd w:id="4"/>
      <w:r w:rsidDel="00000000" w:rsidR="00000000" w:rsidRPr="00000000">
        <w:rPr>
          <w:rFonts w:ascii="Arial" w:cs="Arial" w:eastAsia="Arial" w:hAnsi="Arial"/>
          <w:color w:val="333333"/>
          <w:rtl w:val="0"/>
        </w:rPr>
        <w:t xml:space="preserve">Key Steps in Qualitative Data Analysis</w:t>
      </w:r>
    </w:p>
    <w:p w:rsidR="00000000" w:rsidDel="00000000" w:rsidP="00000000" w:rsidRDefault="00000000" w:rsidRPr="00000000" w14:paraId="00000008">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Data Collection:</w:t>
      </w:r>
      <w:r w:rsidDel="00000000" w:rsidR="00000000" w:rsidRPr="00000000">
        <w:rPr>
          <w:rFonts w:ascii="Arial" w:cs="Arial" w:eastAsia="Arial" w:hAnsi="Arial"/>
          <w:color w:val="333333"/>
          <w:sz w:val="24"/>
          <w:szCs w:val="24"/>
          <w:rtl w:val="0"/>
        </w:rPr>
        <w:t xml:space="preserve"> Gathering rich, detailed data through various qualitative methods tailored to the research question.</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Data Preparation:</w:t>
      </w:r>
      <w:r w:rsidDel="00000000" w:rsidR="00000000" w:rsidRPr="00000000">
        <w:rPr>
          <w:rFonts w:ascii="Arial" w:cs="Arial" w:eastAsia="Arial" w:hAnsi="Arial"/>
          <w:color w:val="333333"/>
          <w:sz w:val="24"/>
          <w:szCs w:val="24"/>
          <w:rtl w:val="0"/>
        </w:rPr>
        <w:t xml:space="preserve"> Organizing the data for analysis, which may include transcribing interviews, annotating observations, or categorizing documentary sources.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Familiarization:</w:t>
      </w:r>
      <w:r w:rsidDel="00000000" w:rsidR="00000000" w:rsidRPr="00000000">
        <w:rPr>
          <w:rFonts w:ascii="Arial" w:cs="Arial" w:eastAsia="Arial" w:hAnsi="Arial"/>
          <w:color w:val="333333"/>
          <w:sz w:val="24"/>
          <w:szCs w:val="24"/>
          <w:rtl w:val="0"/>
        </w:rPr>
        <w:t xml:space="preserve"> Immersing oneself in the data to gain a deep understanding of its content. This often involves reading and re-reading the data, noting initial ideas and impressions.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Coding:</w:t>
      </w:r>
      <w:r w:rsidDel="00000000" w:rsidR="00000000" w:rsidRPr="00000000">
        <w:rPr>
          <w:rFonts w:ascii="Arial" w:cs="Arial" w:eastAsia="Arial" w:hAnsi="Arial"/>
          <w:color w:val="333333"/>
          <w:sz w:val="24"/>
          <w:szCs w:val="24"/>
          <w:rtl w:val="0"/>
        </w:rPr>
        <w:t xml:space="preserve"> Identifying segments of the data that represent important concepts or themes. Codes can be descriptive, inferential, or pattern codes.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Theme Development:</w:t>
      </w:r>
      <w:r w:rsidDel="00000000" w:rsidR="00000000" w:rsidRPr="00000000">
        <w:rPr>
          <w:rFonts w:ascii="Arial" w:cs="Arial" w:eastAsia="Arial" w:hAnsi="Arial"/>
          <w:color w:val="333333"/>
          <w:sz w:val="24"/>
          <w:szCs w:val="24"/>
          <w:rtl w:val="0"/>
        </w:rPr>
        <w:t xml:space="preserve"> Combining codes into broader themes that capture the essence of the data. Themes should reflect the key concepts that emerge from the data and relate directly to the research questions.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Interpretation:</w:t>
      </w:r>
      <w:r w:rsidDel="00000000" w:rsidR="00000000" w:rsidRPr="00000000">
        <w:rPr>
          <w:rFonts w:ascii="Arial" w:cs="Arial" w:eastAsia="Arial" w:hAnsi="Arial"/>
          <w:color w:val="333333"/>
          <w:sz w:val="24"/>
          <w:szCs w:val="24"/>
          <w:rtl w:val="0"/>
        </w:rPr>
        <w:t xml:space="preserve"> Understanding and explaining the meaning of the codes and themes in relation to the research questions, literature, and theoretical frameworks.</w:t>
      </w:r>
    </w:p>
    <w:p w:rsidR="00000000" w:rsidDel="00000000" w:rsidP="00000000" w:rsidRDefault="00000000" w:rsidRPr="00000000" w14:paraId="0000000E">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Reporting:</w:t>
      </w:r>
      <w:r w:rsidDel="00000000" w:rsidR="00000000" w:rsidRPr="00000000">
        <w:rPr>
          <w:rFonts w:ascii="Arial" w:cs="Arial" w:eastAsia="Arial" w:hAnsi="Arial"/>
          <w:color w:val="333333"/>
          <w:sz w:val="24"/>
          <w:szCs w:val="24"/>
          <w:rtl w:val="0"/>
        </w:rPr>
        <w:t xml:space="preserve"> Presenting the findings in a structured format, often using quotations from the data to illustrate and support the analysis.</w:t>
      </w:r>
    </w:p>
    <w:p w:rsidR="00000000" w:rsidDel="00000000" w:rsidP="00000000" w:rsidRDefault="00000000" w:rsidRPr="00000000" w14:paraId="0000000F">
      <w:pPr>
        <w:pStyle w:val="Heading3"/>
        <w:spacing w:after="80" w:before="280" w:line="360" w:lineRule="auto"/>
        <w:ind w:right="0"/>
        <w:rPr>
          <w:rFonts w:ascii="Arial" w:cs="Arial" w:eastAsia="Arial" w:hAnsi="Arial"/>
          <w:color w:val="333333"/>
        </w:rPr>
      </w:pPr>
      <w:bookmarkStart w:colFirst="0" w:colLast="0" w:name="_x4fp9bgcia8m" w:id="5"/>
      <w:bookmarkEnd w:id="5"/>
      <w:r w:rsidDel="00000000" w:rsidR="00000000" w:rsidRPr="00000000">
        <w:rPr>
          <w:rFonts w:ascii="Arial" w:cs="Arial" w:eastAsia="Arial" w:hAnsi="Arial"/>
          <w:color w:val="333333"/>
          <w:rtl w:val="0"/>
        </w:rPr>
        <w:t xml:space="preserve">Techniques and Tools for Qualitative Data Analysis</w:t>
      </w:r>
    </w:p>
    <w:p w:rsidR="00000000" w:rsidDel="00000000" w:rsidP="00000000" w:rsidRDefault="00000000" w:rsidRPr="00000000" w14:paraId="00000010">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Manual Coding:</w:t>
      </w:r>
      <w:r w:rsidDel="00000000" w:rsidR="00000000" w:rsidRPr="00000000">
        <w:rPr>
          <w:rFonts w:ascii="Arial" w:cs="Arial" w:eastAsia="Arial" w:hAnsi="Arial"/>
          <w:color w:val="333333"/>
          <w:sz w:val="24"/>
          <w:szCs w:val="24"/>
          <w:rtl w:val="0"/>
        </w:rPr>
        <w:t xml:space="preserve"> Though time-consuming, manual coding allows for deep engagement with the data.</w:t>
      </w:r>
    </w:p>
    <w:p w:rsidR="00000000" w:rsidDel="00000000" w:rsidP="00000000" w:rsidRDefault="00000000" w:rsidRPr="00000000" w14:paraId="00000011">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Software Tools:</w:t>
      </w:r>
      <w:r w:rsidDel="00000000" w:rsidR="00000000" w:rsidRPr="00000000">
        <w:rPr>
          <w:rFonts w:ascii="Arial" w:cs="Arial" w:eastAsia="Arial" w:hAnsi="Arial"/>
          <w:color w:val="333333"/>
          <w:sz w:val="24"/>
          <w:szCs w:val="24"/>
          <w:rtl w:val="0"/>
        </w:rPr>
        <w:t xml:space="preserve"> Programs like NVivo, ATLAS.ti, and MAXQDA help manage, code, and analyze large volumes of qualitative data more efficiently.</w:t>
      </w:r>
    </w:p>
    <w:p w:rsidR="00000000" w:rsidDel="00000000" w:rsidP="00000000" w:rsidRDefault="00000000" w:rsidRPr="00000000" w14:paraId="00000012">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Thematic Analysis:</w:t>
      </w:r>
      <w:r w:rsidDel="00000000" w:rsidR="00000000" w:rsidRPr="00000000">
        <w:rPr>
          <w:rFonts w:ascii="Arial" w:cs="Arial" w:eastAsia="Arial" w:hAnsi="Arial"/>
          <w:color w:val="333333"/>
          <w:sz w:val="24"/>
          <w:szCs w:val="24"/>
          <w:rtl w:val="0"/>
        </w:rPr>
        <w:t xml:space="preserve"> A widely used method for identifying, analyzing, and reporting patterns (themes) within data.</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Content Analysis:</w:t>
      </w:r>
      <w:r w:rsidDel="00000000" w:rsidR="00000000" w:rsidRPr="00000000">
        <w:rPr>
          <w:rFonts w:ascii="Arial" w:cs="Arial" w:eastAsia="Arial" w:hAnsi="Arial"/>
          <w:color w:val="333333"/>
          <w:sz w:val="24"/>
          <w:szCs w:val="24"/>
          <w:rtl w:val="0"/>
        </w:rPr>
        <w:t xml:space="preserve"> Focuses on the context and frequency of specific words or concepts within the data.</w:t>
      </w:r>
    </w:p>
    <w:p w:rsidR="00000000" w:rsidDel="00000000" w:rsidP="00000000" w:rsidRDefault="00000000" w:rsidRPr="00000000" w14:paraId="00000014">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Narrative Analysis:</w:t>
      </w:r>
      <w:r w:rsidDel="00000000" w:rsidR="00000000" w:rsidRPr="00000000">
        <w:rPr>
          <w:rFonts w:ascii="Arial" w:cs="Arial" w:eastAsia="Arial" w:hAnsi="Arial"/>
          <w:color w:val="333333"/>
          <w:sz w:val="24"/>
          <w:szCs w:val="24"/>
          <w:rtl w:val="0"/>
        </w:rPr>
        <w:t xml:space="preserve"> Examines the stories or accounts given by participants, focusing on how they construct and understand their experiences.</w:t>
      </w:r>
    </w:p>
    <w:p w:rsidR="00000000" w:rsidDel="00000000" w:rsidP="00000000" w:rsidRDefault="00000000" w:rsidRPr="00000000" w14:paraId="00000015">
      <w:pPr>
        <w:pStyle w:val="Heading3"/>
        <w:spacing w:after="80" w:before="280" w:line="360" w:lineRule="auto"/>
        <w:ind w:right="0"/>
        <w:rPr>
          <w:rFonts w:ascii="Arial" w:cs="Arial" w:eastAsia="Arial" w:hAnsi="Arial"/>
          <w:color w:val="333333"/>
        </w:rPr>
      </w:pPr>
      <w:bookmarkStart w:colFirst="0" w:colLast="0" w:name="_7q4ih2u4jbej" w:id="6"/>
      <w:bookmarkEnd w:id="6"/>
      <w:r w:rsidDel="00000000" w:rsidR="00000000" w:rsidRPr="00000000">
        <w:rPr>
          <w:rFonts w:ascii="Arial" w:cs="Arial" w:eastAsia="Arial" w:hAnsi="Arial"/>
          <w:color w:val="333333"/>
          <w:rtl w:val="0"/>
        </w:rPr>
        <w:t xml:space="preserve">Challenges and Solutions in Qualitative Data Analysis</w:t>
      </w:r>
    </w:p>
    <w:p w:rsidR="00000000" w:rsidDel="00000000" w:rsidP="00000000" w:rsidRDefault="00000000" w:rsidRPr="00000000" w14:paraId="00000016">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Subjectivity:</w:t>
      </w:r>
      <w:r w:rsidDel="00000000" w:rsidR="00000000" w:rsidRPr="00000000">
        <w:rPr>
          <w:rFonts w:ascii="Arial" w:cs="Arial" w:eastAsia="Arial" w:hAnsi="Arial"/>
          <w:color w:val="333333"/>
          <w:sz w:val="24"/>
          <w:szCs w:val="24"/>
          <w:rtl w:val="0"/>
        </w:rPr>
        <w:t xml:space="preserve"> The researcher's biases can influence the analysis. Reflexivity, or reflecting on one’s biases, and peer debriefing can mitigate this issue.</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Data Overload:</w:t>
      </w:r>
      <w:r w:rsidDel="00000000" w:rsidR="00000000" w:rsidRPr="00000000">
        <w:rPr>
          <w:rFonts w:ascii="Arial" w:cs="Arial" w:eastAsia="Arial" w:hAnsi="Arial"/>
          <w:color w:val="333333"/>
          <w:sz w:val="24"/>
          <w:szCs w:val="24"/>
          <w:rtl w:val="0"/>
        </w:rPr>
        <w:t xml:space="preserve"> Qualitative data can be overwhelming. Using software for data management and maintaining organized, systematic codes can help.</w:t>
      </w:r>
    </w:p>
    <w:p w:rsidR="00000000" w:rsidDel="00000000" w:rsidP="00000000" w:rsidRDefault="00000000" w:rsidRPr="00000000" w14:paraId="00000018">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Ensuring Reliability and Validity:</w:t>
      </w:r>
      <w:r w:rsidDel="00000000" w:rsidR="00000000" w:rsidRPr="00000000">
        <w:rPr>
          <w:rFonts w:ascii="Arial" w:cs="Arial" w:eastAsia="Arial" w:hAnsi="Arial"/>
          <w:color w:val="333333"/>
          <w:sz w:val="24"/>
          <w:szCs w:val="24"/>
          <w:rtl w:val="0"/>
        </w:rPr>
        <w:t xml:space="preserve"> Employ techniques such as triangulation (using multiple data sources or methods), member checking (validating findings with participants), and providing rich, thick descriptions to ensure the research's credibility.</w:t>
      </w:r>
    </w:p>
    <w:p w:rsidR="00000000" w:rsidDel="00000000" w:rsidP="00000000" w:rsidRDefault="00000000" w:rsidRPr="00000000" w14:paraId="00000019">
      <w:pPr>
        <w:pStyle w:val="Heading3"/>
        <w:spacing w:after="80" w:before="280" w:line="360" w:lineRule="auto"/>
        <w:ind w:right="0"/>
        <w:rPr>
          <w:rFonts w:ascii="Arial" w:cs="Arial" w:eastAsia="Arial" w:hAnsi="Arial"/>
          <w:color w:val="333333"/>
        </w:rPr>
      </w:pPr>
      <w:bookmarkStart w:colFirst="0" w:colLast="0" w:name="_he00g3p88hi5" w:id="7"/>
      <w:bookmarkEnd w:id="7"/>
      <w:r w:rsidDel="00000000" w:rsidR="00000000" w:rsidRPr="00000000">
        <w:rPr>
          <w:rFonts w:ascii="Arial" w:cs="Arial" w:eastAsia="Arial" w:hAnsi="Arial"/>
          <w:color w:val="333333"/>
          <w:rtl w:val="0"/>
        </w:rPr>
        <w:t xml:space="preserve">Conclusion</w:t>
      </w:r>
    </w:p>
    <w:p w:rsidR="00000000" w:rsidDel="00000000" w:rsidP="00000000" w:rsidRDefault="00000000" w:rsidRPr="00000000" w14:paraId="0000001A">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Qualitative data analysis offers a nuanced and in-depth understanding of complex phenomena, capturing the richness and complexity of human experiences. By systematically organizing, coding, and interpreting qualitative data, researchers can uncover valuable insights that quantitative methods alone may not reveal. As with any research method, the key to effective QDA lies in rigorous methodology, reflexivity, and a clear alignment with the research questions and objectives.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8"/>
          <w:bookmarkEnd w:id="8"/>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9"/>
          <w:bookmarkEnd w:id="9"/>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