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351c75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351c75"/>
          <w:sz w:val="60"/>
          <w:szCs w:val="60"/>
          <w:rtl w:val="0"/>
        </w:rPr>
        <w:t xml:space="preserve">Sample Letter to a Company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Alex Brown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Maple Street</w:t>
        <w:br w:type="textWrapping"/>
        <w:t xml:space="preserve">Springfield, IL 62701</w:t>
        <w:br w:type="textWrapping"/>
        <w:t xml:space="preserve">alex.brown@example.com</w:t>
        <w:br w:type="textWrapping"/>
        <w:t xml:space="preserve">June 24, 2024</w:t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Lisa White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Customer Service Manager</w:t>
        <w:br w:type="textWrapping"/>
        <w:t xml:space="preserve">TechGear Inc.</w:t>
        <w:br w:type="textWrapping"/>
        <w:t xml:space="preserve">456 Oak Avenue</w:t>
        <w:br w:type="textWrapping"/>
        <w:t xml:space="preserve">Springfield, IL 62702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Lisa White,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well. My name is Alex Brown, and I am writing to you regarding a recent purchase I made from your company.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recently purchased the TechGear Pro Headphones from your website, and I wanted to share my experience with you. The sound quality of the headphones is excellent, and I have been impressed with the comfort of the ear pads. However, I encountered an issue with the Bluetooth connectivity, which occasionally disconnects without any apparent reason. Overall, I am satisfied with the product, but I believe that improving the Bluetooth stability would enhance the user experience significantly.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appreciate the opportunity to discuss this further with you. Please let me know a convenient time for us to arrange a call. You can reach me at (555) 123-4567 or via email at alex.brown@example.com.</w:t>
      </w:r>
    </w:p>
    <w:p w:rsidR="00000000" w:rsidDel="00000000" w:rsidP="00000000" w:rsidRDefault="00000000" w:rsidRPr="00000000" w14:paraId="00000009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time and consideration. I look forward to your response.</w:t>
      </w:r>
    </w:p>
    <w:p w:rsidR="00000000" w:rsidDel="00000000" w:rsidP="00000000" w:rsidRDefault="00000000" w:rsidRPr="00000000" w14:paraId="0000000A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Alex Brown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