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cfe2f3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cfe2f3" w:val="clear"/>
          <w:rtl w:val="0"/>
        </w:rPr>
        <w:t xml:space="preserve">Response Letter to a Friend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123 Elm Street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Springfield, IL 62701</w:t>
        <w:br w:type="textWrapping"/>
        <w:t xml:space="preserve">July 23,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Sarah,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 and in great spirits! It was such a delight to receive your letter and catch up on everything that's been happening in your life. I can't believe it's been so long since we last spoke.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sharing all your exciting news. I'm thrilled to hear about your new job at the publishing company! It sounds like a perfect fit for you, and I can't wait to hear more about it. How's it going so far? Have you had a chance to meet your new colleagues and settle into your new routine?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Things have been pretty busy on my end too. I recently started a new project at work, which has been challenging but very rewarding. And guess what? I've picked up a new hobby – gardening! It's been so relaxing to spend time outdoors and watch my little garden grow.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miss our times together and hope we can catch up in person soon. Maybe we can plan a weekend getaway or even just a coffee date to chat and laugh like old times. Let me know when you're free, and we'll make it happen.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again for reaching out. Your letter made my day, and I can't wait to hear back from you. Take care and stay in touch!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Warmest regards,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F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