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0b5394"/>
          <w:sz w:val="60"/>
          <w:szCs w:val="60"/>
          <w:u w:val="single"/>
          <w:shd w:fill="fff2cc" w:val="clear"/>
        </w:rPr>
      </w:pPr>
      <w:bookmarkStart w:colFirst="0" w:colLast="0" w:name="_hhevn0icya3z" w:id="0"/>
      <w:bookmarkEnd w:id="0"/>
      <w:r w:rsidDel="00000000" w:rsidR="00000000" w:rsidRPr="00000000">
        <w:rPr>
          <w:rFonts w:ascii="Roboto" w:cs="Roboto" w:eastAsia="Roboto" w:hAnsi="Roboto"/>
          <w:color w:val="0b5394"/>
          <w:sz w:val="60"/>
          <w:szCs w:val="60"/>
          <w:u w:val="single"/>
          <w:shd w:fill="fff2cc" w:val="clear"/>
          <w:rtl w:val="0"/>
        </w:rPr>
        <w:t xml:space="preserve">Advice Letter to Employee</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Davis</w:t>
        <w:br w:type="textWrapping"/>
        <w:t xml:space="preserve">Operations Manager</w:t>
        <w:br w:type="textWrapping"/>
        <w:t xml:space="preserve">Brighton Tech Solutions</w:t>
        <w:br w:type="textWrapping"/>
        <w:t xml:space="preserve">September 23, 2024</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Emily Carter,</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letter finds you well. I wanted to take a moment to provide you with some advice and guidance that I believe will help you continue to grow both personally and professionally here at Brighton Tech Solutions. Your contributions have not gone unnoticed, and I see great potential in you. With that in mind, here are a few key pieces of advice that can assist you in reaching even greater heights.</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 Stay Proactive</w:t>
        <w:br w:type="textWrapping"/>
      </w:r>
      <w:r w:rsidDel="00000000" w:rsidR="00000000" w:rsidRPr="00000000">
        <w:rPr>
          <w:rFonts w:ascii="Arial" w:cs="Arial" w:eastAsia="Arial" w:hAnsi="Arial"/>
          <w:color w:val="000000"/>
          <w:sz w:val="24"/>
          <w:szCs w:val="24"/>
          <w:rtl w:val="0"/>
        </w:rPr>
        <w:t xml:space="preserve">In any role, taking initiative is key to standing out. Look for opportunities to go beyond your job description and solve problems before they arise. Whether it’s improving a process, suggesting new ideas, or taking on additional responsibility, proactive employees often become the most valuable team members.</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 Communication is Crucial</w:t>
        <w:br w:type="textWrapping"/>
      </w:r>
      <w:r w:rsidDel="00000000" w:rsidR="00000000" w:rsidRPr="00000000">
        <w:rPr>
          <w:rFonts w:ascii="Arial" w:cs="Arial" w:eastAsia="Arial" w:hAnsi="Arial"/>
          <w:color w:val="000000"/>
          <w:sz w:val="24"/>
          <w:szCs w:val="24"/>
          <w:rtl w:val="0"/>
        </w:rPr>
        <w:t xml:space="preserve">Effective communication is one of the most important aspects of a successful career. Whether you are collaborating with colleagues, reporting to management, or interacting with clients, clear and timely communication ensures that expectations are aligned. Don't hesitate to ask questions, seek clarification, or offer constructive feedback.</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 Embrace Continuous Learning</w:t>
        <w:br w:type="textWrapping"/>
      </w:r>
      <w:r w:rsidDel="00000000" w:rsidR="00000000" w:rsidRPr="00000000">
        <w:rPr>
          <w:rFonts w:ascii="Arial" w:cs="Arial" w:eastAsia="Arial" w:hAnsi="Arial"/>
          <w:color w:val="000000"/>
          <w:sz w:val="24"/>
          <w:szCs w:val="24"/>
          <w:rtl w:val="0"/>
        </w:rPr>
        <w:t xml:space="preserve">The workplace is constantly evolving, and staying ahead requires continuous learning. Make it a habit to update your skills, attend relevant workshops, or take online courses that complement your role. Learning doesn’t stop at formal education; seek out new challenges and learning experiences within the company as well.</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 Manage Your Time Wisely</w:t>
        <w:br w:type="textWrapping"/>
      </w:r>
      <w:r w:rsidDel="00000000" w:rsidR="00000000" w:rsidRPr="00000000">
        <w:rPr>
          <w:rFonts w:ascii="Arial" w:cs="Arial" w:eastAsia="Arial" w:hAnsi="Arial"/>
          <w:color w:val="000000"/>
          <w:sz w:val="24"/>
          <w:szCs w:val="24"/>
          <w:rtl w:val="0"/>
        </w:rPr>
        <w:t xml:space="preserve">One of the keys to long-term success is effective time management. Prioritize your tasks, avoid multitasking where possible, and delegate when necessary. By managing your workload efficiently, you’ll be able to meet deadlines and maintain a high quality of work without feeling overwhelmed.</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5. Be Open to Feedback</w:t>
        <w:br w:type="textWrapping"/>
      </w:r>
      <w:r w:rsidDel="00000000" w:rsidR="00000000" w:rsidRPr="00000000">
        <w:rPr>
          <w:rFonts w:ascii="Arial" w:cs="Arial" w:eastAsia="Arial" w:hAnsi="Arial"/>
          <w:color w:val="000000"/>
          <w:sz w:val="24"/>
          <w:szCs w:val="24"/>
          <w:rtl w:val="0"/>
        </w:rPr>
        <w:t xml:space="preserve">Constructive feedback is one of the best ways to improve. Instead of viewing it as criticism, see it as an opportunity to grow. Actively seek out feedback from your peers and managers, and use it to refine your skills. This openness to learning from others will make you a more effective and well-rounded professional.</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6. Build Strong Relationships</w:t>
        <w:br w:type="textWrapping"/>
      </w:r>
      <w:r w:rsidDel="00000000" w:rsidR="00000000" w:rsidRPr="00000000">
        <w:rPr>
          <w:rFonts w:ascii="Arial" w:cs="Arial" w:eastAsia="Arial" w:hAnsi="Arial"/>
          <w:color w:val="000000"/>
          <w:sz w:val="24"/>
          <w:szCs w:val="24"/>
          <w:rtl w:val="0"/>
        </w:rPr>
        <w:t xml:space="preserve">The connections you build within the company will be one of your greatest assets. Take the time to build relationships with colleagues, management, and clients. These relationships not only make work more enjoyable but can also lead to new opportunities, collaborations, and support in your career development.</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7. Stay Adaptable</w:t>
        <w:br w:type="textWrapping"/>
      </w:r>
      <w:r w:rsidDel="00000000" w:rsidR="00000000" w:rsidRPr="00000000">
        <w:rPr>
          <w:rFonts w:ascii="Arial" w:cs="Arial" w:eastAsia="Arial" w:hAnsi="Arial"/>
          <w:color w:val="000000"/>
          <w:sz w:val="24"/>
          <w:szCs w:val="24"/>
          <w:rtl w:val="0"/>
        </w:rPr>
        <w:t xml:space="preserve">The business world is dynamic, and flexibility is essential. Be prepared to adapt to changes, whether they involve new processes, tools, or shifts in company goals. Employees who embrace change are often the ones who thrive in the long term.</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8. Take Ownership of Your Work</w:t>
        <w:br w:type="textWrapping"/>
      </w:r>
      <w:r w:rsidDel="00000000" w:rsidR="00000000" w:rsidRPr="00000000">
        <w:rPr>
          <w:rFonts w:ascii="Arial" w:cs="Arial" w:eastAsia="Arial" w:hAnsi="Arial"/>
          <w:color w:val="000000"/>
          <w:sz w:val="24"/>
          <w:szCs w:val="24"/>
          <w:rtl w:val="0"/>
        </w:rPr>
        <w:t xml:space="preserve">Ownership means taking responsibility for both successes and setbacks. If something goes wrong, acknowledge it, learn from the mistake, and find a solution. This accountability will build trust with your team and supervisors and position you as a reliable and dependable employee.</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future at Brighton Tech Solutions is bright, and I am confident that if you take these pieces of advice to heart, you will continue to excel. Keep up the great work, and remember that I am here to support you in any way that I can.</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Best regards,</w:t>
        <w:br w:type="textWrapping"/>
      </w:r>
      <w:r w:rsidDel="00000000" w:rsidR="00000000" w:rsidRPr="00000000">
        <w:rPr>
          <w:rFonts w:ascii="Arial" w:cs="Arial" w:eastAsia="Arial" w:hAnsi="Arial"/>
          <w:color w:val="000000"/>
          <w:sz w:val="24"/>
          <w:szCs w:val="24"/>
          <w:rtl w:val="0"/>
        </w:rPr>
        <w:t xml:space="preserve">John Davis</w:t>
        <w:br w:type="textWrapping"/>
        <w:t xml:space="preserve">Operations Manager</w:t>
        <w:br w:type="textWrapping"/>
        <w:t xml:space="preserve">j.davis@brightontech.com</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Poppins">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before="200" w:line="300" w:lineRule="auto"/>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before="200" w:line="300" w:lineRule="auto"/>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1" Type="http://schemas.openxmlformats.org/officeDocument/2006/relationships/font" Target="fonts/Lato-italic.ttf"/><Relationship Id="rId10" Type="http://schemas.openxmlformats.org/officeDocument/2006/relationships/font" Target="fonts/Lato-bold.ttf"/><Relationship Id="rId13" Type="http://schemas.openxmlformats.org/officeDocument/2006/relationships/font" Target="fonts/Poppins-regular.ttf"/><Relationship Id="rId12" Type="http://schemas.openxmlformats.org/officeDocument/2006/relationships/font" Target="fonts/Lato-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Lato-regular.ttf"/><Relationship Id="rId15" Type="http://schemas.openxmlformats.org/officeDocument/2006/relationships/font" Target="fonts/Poppins-italic.ttf"/><Relationship Id="rId14" Type="http://schemas.openxmlformats.org/officeDocument/2006/relationships/font" Target="fonts/Poppins-bold.ttf"/><Relationship Id="rId16" Type="http://schemas.openxmlformats.org/officeDocument/2006/relationships/font" Target="fonts/Poppins-boldItalic.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