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sz w:val="24"/>
          <w:szCs w:val="24"/>
        </w:rPr>
        <w:drawing>
          <wp:inline distB="114300" distT="114300" distL="114300" distR="114300">
            <wp:extent cx="5943600" cy="762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762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351c75"/>
          <w:sz w:val="60"/>
          <w:szCs w:val="60"/>
        </w:rPr>
      </w:pPr>
      <w:bookmarkStart w:colFirst="0" w:colLast="0" w:name="_2gazcsgmxkub" w:id="0"/>
      <w:bookmarkEnd w:id="0"/>
      <w:r w:rsidDel="00000000" w:rsidR="00000000" w:rsidRPr="00000000">
        <w:rPr>
          <w:rFonts w:ascii="Roboto" w:cs="Roboto" w:eastAsia="Roboto" w:hAnsi="Roboto"/>
          <w:color w:val="351c75"/>
          <w:sz w:val="60"/>
          <w:szCs w:val="60"/>
          <w:rtl w:val="0"/>
        </w:rPr>
        <w:t xml:space="preserve">Character Reference Letter for Court</w:t>
      </w:r>
    </w:p>
    <w:p w:rsidR="00000000" w:rsidDel="00000000" w:rsidP="00000000" w:rsidRDefault="00000000" w:rsidRPr="00000000" w14:paraId="00000003">
      <w:pPr>
        <w:spacing w:after="240" w:before="240" w:line="360" w:lineRule="auto"/>
        <w:rPr>
          <w:rFonts w:ascii="Arial" w:cs="Arial" w:eastAsia="Arial" w:hAnsi="Arial"/>
          <w:b w:val="1"/>
          <w:color w:val="000000"/>
          <w:sz w:val="10"/>
          <w:szCs w:val="10"/>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Peterson</w:t>
        <w:br w:type="textWrapping"/>
      </w:r>
      <w:r w:rsidDel="00000000" w:rsidR="00000000" w:rsidRPr="00000000">
        <w:rPr>
          <w:rFonts w:ascii="Arial" w:cs="Arial" w:eastAsia="Arial" w:hAnsi="Arial"/>
          <w:color w:val="000000"/>
          <w:sz w:val="24"/>
          <w:szCs w:val="24"/>
          <w:rtl w:val="0"/>
        </w:rPr>
        <w:t xml:space="preserve">400 Maple Drive</w:t>
        <w:br w:type="textWrapping"/>
        <w:t xml:space="preserve">Somerset, NJ 08873</w:t>
        <w:br w:type="textWrapping"/>
        <w:t xml:space="preserve">john.peterson@email.com</w:t>
        <w:br w:type="textWrapping"/>
        <w:t xml:space="preserve">(908) 555-1234</w:t>
        <w:br w:type="textWrapping"/>
        <w:t xml:space="preserve">October 16, 2024</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The Honorable Maria Gonzalez</w:t>
        <w:br w:type="textWrapping"/>
      </w:r>
      <w:r w:rsidDel="00000000" w:rsidR="00000000" w:rsidRPr="00000000">
        <w:rPr>
          <w:rFonts w:ascii="Arial" w:cs="Arial" w:eastAsia="Arial" w:hAnsi="Arial"/>
          <w:color w:val="000000"/>
          <w:sz w:val="24"/>
          <w:szCs w:val="24"/>
          <w:rtl w:val="0"/>
        </w:rPr>
        <w:t xml:space="preserve">Judge of the Superior Court</w:t>
        <w:br w:type="textWrapping"/>
        <w:t xml:space="preserve">Somerset County Courthouse</w:t>
        <w:br w:type="textWrapping"/>
        <w:t xml:space="preserve">100 Justice Way</w:t>
        <w:br w:type="textWrapping"/>
        <w:t xml:space="preserve">Somerset, NJ 08873</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Judge Gonzalez,</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am writing on behalf of James Lee, who is scheduled to appear before your court on November 5, 2024, concerning charges related to a traffic offense. My name is John Peterson, and I have known James for over 15 years as a close friend and business partner.</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Throughout the time I have known James, I have seen many examples of his virtues, including integrity, reliability, and empathy. For instance, James has been actively involved in our local community center, where he volunteers every weekend to tutor children in math and science. His dedication to helping underprivileged students has made a significant impact on their educational progress and self-esteem.</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James has expressed deep remorse and understanding regarding his actions that led to the current situation. I believe this event is not indicative of his true character. He has always displayed a strong sense of responsibility and commitment to his family and community.</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sincerely request that you consider his history and the character witness provided by myself and others when deliberating his sentence. James has made positive contributions to the community and has shown genuine regret and a desire to make amends.</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my perspective on this matter, and please feel free to contact me at (908) 555-1234 or john.peterson@email.com if you require further information or additional instances of James's character.</w:t>
      </w:r>
    </w:p>
    <w:p w:rsidR="00000000" w:rsidDel="00000000" w:rsidP="00000000" w:rsidRDefault="00000000" w:rsidRPr="00000000" w14:paraId="0000000C">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Respectfully,</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[John Peterson Signature (if sending a hard copy)]</w:t>
        <w:br w:type="textWrapping"/>
        <w:t xml:space="preserve">John Peterson</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Narrow">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before="400" w:lineRule="auto"/>
      <w:jc w:val="right"/>
      <w:rPr>
        <w:rFonts w:ascii="PT Sans Narrow" w:cs="PT Sans Narrow" w:eastAsia="PT Sans Narrow" w:hAnsi="PT Sans Narrow"/>
        <w:sz w:val="28"/>
        <w:szCs w:val="28"/>
      </w:rPr>
    </w:pPr>
    <w:r w:rsidDel="00000000" w:rsidR="00000000" w:rsidRPr="00000000">
      <w:rPr>
        <w:rFonts w:ascii="PT Sans Narrow" w:cs="PT Sans Narrow" w:eastAsia="PT Sans Narrow" w:hAnsi="PT Sans Narrow"/>
        <w:sz w:val="28"/>
        <w:szCs w:val="28"/>
        <w:rtl w:val="0"/>
      </w:rPr>
      <w:t xml:space="preserve">  </w:t>
    </w:r>
    <w:r w:rsidDel="00000000" w:rsidR="00000000" w:rsidRPr="00000000">
      <w:rPr>
        <w:rFonts w:ascii="PT Sans Narrow" w:cs="PT Sans Narrow" w:eastAsia="PT Sans Narrow" w:hAnsi="PT Sans Narrow"/>
        <w:sz w:val="28"/>
        <w:szCs w:val="28"/>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sz w:val="24"/>
        <w:szCs w:val="24"/>
      </w:rPr>
      <w:drawing>
        <wp:inline distB="114300" distT="114300" distL="114300" distR="114300">
          <wp:extent cx="5943600" cy="762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76200"/>
                  </a:xfrm>
                  <a:prstGeom prst="rect"/>
                  <a:ln/>
                </pic:spPr>
              </pic:pic>
            </a:graphicData>
          </a:graphic>
        </wp:inline>
      </w:drawing>
    </w: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before="400" w:line="288" w:lineRule="auto"/>
      <w:jc w:val="right"/>
      <w:rPr>
        <w:rFonts w:ascii="PT Sans Narrow" w:cs="PT Sans Narrow" w:eastAsia="PT Sans Narrow" w:hAnsi="PT Sans Narrow"/>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Open Sans" w:cs="Open Sans" w:eastAsia="Open Sans" w:hAnsi="Open Sans"/>
        <w:color w:val="695d46"/>
        <w:sz w:val="22"/>
        <w:szCs w:val="22"/>
        <w:lang w:val="en"/>
      </w:rPr>
    </w:rPrDefault>
    <w:pPrDefault>
      <w:pPr>
        <w:spacing w:before="12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312" w:lineRule="auto"/>
    </w:pPr>
    <w:rPr>
      <w:rFonts w:ascii="PT Sans Narrow" w:cs="PT Sans Narrow" w:eastAsia="PT Sans Narrow" w:hAnsi="PT Sans Narrow"/>
      <w:b w:val="1"/>
      <w:color w:val="ff5e0e"/>
      <w:sz w:val="36"/>
      <w:szCs w:val="36"/>
    </w:rPr>
  </w:style>
  <w:style w:type="paragraph" w:styleId="Heading2">
    <w:name w:val="heading 2"/>
    <w:basedOn w:val="Normal"/>
    <w:next w:val="Normal"/>
    <w:pPr>
      <w:pageBreakBefore w:val="0"/>
    </w:pPr>
    <w:rPr>
      <w:rFonts w:ascii="PT Sans Narrow" w:cs="PT Sans Narrow" w:eastAsia="PT Sans Narrow" w:hAnsi="PT Sans Narrow"/>
      <w:color w:val="008575"/>
      <w:sz w:val="32"/>
      <w:szCs w:val="32"/>
    </w:rPr>
  </w:style>
  <w:style w:type="paragraph" w:styleId="Heading3">
    <w:name w:val="heading 3"/>
    <w:basedOn w:val="Normal"/>
    <w:next w:val="Normal"/>
    <w:pPr>
      <w:pageBreakBefore w:val="0"/>
      <w:spacing w:after="120" w:before="0" w:line="240" w:lineRule="auto"/>
    </w:pPr>
    <w:rPr>
      <w:rFonts w:ascii="PT Sans Narrow" w:cs="PT Sans Narrow" w:eastAsia="PT Sans Narrow" w:hAnsi="PT Sans Narrow"/>
      <w:sz w:val="28"/>
      <w:szCs w:val="28"/>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0" w:line="240" w:lineRule="auto"/>
    </w:pPr>
    <w:rPr>
      <w:rFonts w:ascii="PT Sans Narrow" w:cs="PT Sans Narrow" w:eastAsia="PT Sans Narrow" w:hAnsi="PT Sans Narrow"/>
      <w:b w:val="1"/>
      <w:sz w:val="84"/>
      <w:szCs w:val="84"/>
    </w:rPr>
  </w:style>
  <w:style w:type="paragraph" w:styleId="Subtitle">
    <w:name w:val="Subtitle"/>
    <w:basedOn w:val="Normal"/>
    <w:next w:val="Normal"/>
    <w:pPr>
      <w:pageBreakBefore w:val="0"/>
      <w:spacing w:after="0" w:lineRule="auto"/>
    </w:pPr>
    <w:rPr>
      <w:rFonts w:ascii="PT Sans Narrow" w:cs="PT Sans Narrow" w:eastAsia="PT Sans Narrow" w:hAnsi="PT Sans Narrow"/>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PTSansNarrow-regular.ttf"/><Relationship Id="rId6" Type="http://schemas.openxmlformats.org/officeDocument/2006/relationships/font" Target="fonts/PTSansNarrow-bold.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