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Roboto" w:cs="Roboto" w:eastAsia="Roboto" w:hAnsi="Roboto"/>
          <w:b w:val="1"/>
          <w:color w:val="1155cc"/>
          <w:sz w:val="60"/>
          <w:szCs w:val="60"/>
          <w:shd w:fill="fff2cc" w:val="clear"/>
        </w:rPr>
      </w:pPr>
      <w:r w:rsidDel="00000000" w:rsidR="00000000" w:rsidRPr="00000000">
        <w:rPr>
          <w:rFonts w:ascii="Roboto" w:cs="Roboto" w:eastAsia="Roboto" w:hAnsi="Roboto"/>
          <w:b w:val="1"/>
          <w:color w:val="1155cc"/>
          <w:sz w:val="60"/>
          <w:szCs w:val="60"/>
          <w:shd w:fill="fff2cc" w:val="clear"/>
          <w:rtl w:val="0"/>
        </w:rPr>
        <w:t xml:space="preserve">Website User Manual</w:t>
      </w:r>
    </w:p>
    <w:p w:rsidR="00000000" w:rsidDel="00000000" w:rsidP="00000000" w:rsidRDefault="00000000" w:rsidRPr="00000000" w14:paraId="00000002">
      <w:pPr>
        <w:spacing w:before="0" w:line="240" w:lineRule="auto"/>
        <w:rPr>
          <w:b w:val="1"/>
          <w:color w:val="3c78d8"/>
          <w:sz w:val="10"/>
          <w:szCs w:val="1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3c78d8"/>
          <w:sz w:val="28"/>
          <w:szCs w:val="28"/>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xvcgjbyo6d98" w:id="0"/>
      <w:bookmarkEnd w:id="0"/>
      <w:r w:rsidDel="00000000" w:rsidR="00000000" w:rsidRPr="00000000">
        <w:rPr>
          <w:rFonts w:ascii="Arial" w:cs="Arial" w:eastAsia="Arial" w:hAnsi="Arial"/>
          <w:b w:val="1"/>
          <w:color w:val="333333"/>
          <w:sz w:val="24"/>
          <w:szCs w:val="24"/>
          <w:rtl w:val="0"/>
        </w:rPr>
        <w:t xml:space="preserve">"Website User Manual for "MyWebPortal"</w:t>
      </w:r>
    </w:p>
    <w:p w:rsidR="00000000" w:rsidDel="00000000" w:rsidP="00000000" w:rsidRDefault="00000000" w:rsidRPr="00000000" w14:paraId="00000005">
      <w:pPr>
        <w:pStyle w:val="Heading3"/>
        <w:spacing w:after="80" w:before="280" w:line="360" w:lineRule="auto"/>
        <w:rPr>
          <w:rFonts w:ascii="Arial" w:cs="Arial" w:eastAsia="Arial" w:hAnsi="Arial"/>
          <w:color w:val="333333"/>
          <w:sz w:val="24"/>
          <w:szCs w:val="24"/>
        </w:rPr>
      </w:pPr>
      <w:bookmarkStart w:colFirst="0" w:colLast="0" w:name="_mmg5tcw7bpok" w:id="1"/>
      <w:bookmarkEnd w:id="1"/>
      <w:r w:rsidDel="00000000" w:rsidR="00000000" w:rsidRPr="00000000">
        <w:rPr>
          <w:rFonts w:ascii="Arial" w:cs="Arial" w:eastAsia="Arial" w:hAnsi="Arial"/>
          <w:color w:val="333333"/>
          <w:sz w:val="24"/>
          <w:szCs w:val="24"/>
          <w:rtl w:val="0"/>
        </w:rPr>
        <w:t xml:space="preserve">Welcome to "MyWebPortal", your comprehensive online platform designed to enhance your digital experience. Whether you're here to shop, learn, or connect, this manual will guide you through navigating and utilizing the website effectively. Let's dive into making the most out of your visit.</w:t>
      </w:r>
    </w:p>
    <w:p w:rsidR="00000000" w:rsidDel="00000000" w:rsidP="00000000" w:rsidRDefault="00000000" w:rsidRPr="00000000" w14:paraId="00000006">
      <w:pPr>
        <w:pStyle w:val="Heading3"/>
        <w:spacing w:after="80" w:before="280" w:line="360" w:lineRule="auto"/>
        <w:rPr>
          <w:rFonts w:ascii="Arial" w:cs="Arial" w:eastAsia="Arial" w:hAnsi="Arial"/>
          <w:b w:val="1"/>
          <w:color w:val="333333"/>
          <w:sz w:val="24"/>
          <w:szCs w:val="24"/>
        </w:rPr>
      </w:pPr>
      <w:bookmarkStart w:colFirst="0" w:colLast="0" w:name="_t13asew09ykn" w:id="2"/>
      <w:bookmarkEnd w:id="2"/>
      <w:r w:rsidDel="00000000" w:rsidR="00000000" w:rsidRPr="00000000">
        <w:rPr>
          <w:rFonts w:ascii="Arial" w:cs="Arial" w:eastAsia="Arial" w:hAnsi="Arial"/>
          <w:b w:val="1"/>
          <w:color w:val="333333"/>
          <w:sz w:val="24"/>
          <w:szCs w:val="24"/>
          <w:rtl w:val="0"/>
        </w:rPr>
        <w:t xml:space="preserve">Navigating the Homepage</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Upon visiting "MyWebPortal", you're greeted with a clean, user-friendly interface. Here's how to get around:</w:t>
      </w:r>
    </w:p>
    <w:p w:rsidR="00000000" w:rsidDel="00000000" w:rsidP="00000000" w:rsidRDefault="00000000" w:rsidRPr="00000000" w14:paraId="00000008">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Top Navigation Bar:</w:t>
      </w:r>
      <w:r w:rsidDel="00000000" w:rsidR="00000000" w:rsidRPr="00000000">
        <w:rPr>
          <w:rFonts w:ascii="Arial" w:cs="Arial" w:eastAsia="Arial" w:hAnsi="Arial"/>
          <w:color w:val="333333"/>
          <w:sz w:val="24"/>
          <w:szCs w:val="24"/>
          <w:rtl w:val="0"/>
        </w:rPr>
        <w:t xml:space="preserve"> This is your go-to for quick navigation. It includes links to major sections such as Home, Shop, Learn, About Us, and Contact.</w:t>
      </w:r>
    </w:p>
    <w:p w:rsidR="00000000" w:rsidDel="00000000" w:rsidP="00000000" w:rsidRDefault="00000000" w:rsidRPr="00000000" w14:paraId="00000009">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Search Bar:</w:t>
      </w:r>
      <w:r w:rsidDel="00000000" w:rsidR="00000000" w:rsidRPr="00000000">
        <w:rPr>
          <w:rFonts w:ascii="Arial" w:cs="Arial" w:eastAsia="Arial" w:hAnsi="Arial"/>
          <w:color w:val="333333"/>
          <w:sz w:val="24"/>
          <w:szCs w:val="24"/>
          <w:rtl w:val="0"/>
        </w:rPr>
        <w:t xml:space="preserve"> Located at the top-right corner, use this to quickly find specific items or information within the website.</w:t>
      </w:r>
    </w:p>
    <w:p w:rsidR="00000000" w:rsidDel="00000000" w:rsidP="00000000" w:rsidRDefault="00000000" w:rsidRPr="00000000" w14:paraId="0000000A">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Featured Section:</w:t>
      </w:r>
      <w:r w:rsidDel="00000000" w:rsidR="00000000" w:rsidRPr="00000000">
        <w:rPr>
          <w:rFonts w:ascii="Arial" w:cs="Arial" w:eastAsia="Arial" w:hAnsi="Arial"/>
          <w:color w:val="333333"/>
          <w:sz w:val="24"/>
          <w:szCs w:val="24"/>
          <w:rtl w:val="0"/>
        </w:rPr>
        <w:t xml:space="preserve"> The homepage showcases featured articles, products, or services. Click on any feature to learn more.</w:t>
      </w:r>
    </w:p>
    <w:p w:rsidR="00000000" w:rsidDel="00000000" w:rsidP="00000000" w:rsidRDefault="00000000" w:rsidRPr="00000000" w14:paraId="0000000B">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Footer:</w:t>
      </w:r>
      <w:r w:rsidDel="00000000" w:rsidR="00000000" w:rsidRPr="00000000">
        <w:rPr>
          <w:rFonts w:ascii="Arial" w:cs="Arial" w:eastAsia="Arial" w:hAnsi="Arial"/>
          <w:color w:val="333333"/>
          <w:sz w:val="24"/>
          <w:szCs w:val="24"/>
          <w:rtl w:val="0"/>
        </w:rPr>
        <w:t xml:space="preserve"> Here, you'll find additional links, including FAQs, Help, Privacy Policy, and Terms of Service.</w:t>
      </w:r>
    </w:p>
    <w:p w:rsidR="00000000" w:rsidDel="00000000" w:rsidP="00000000" w:rsidRDefault="00000000" w:rsidRPr="00000000" w14:paraId="0000000C">
      <w:pPr>
        <w:pStyle w:val="Heading3"/>
        <w:spacing w:after="80" w:before="280" w:line="360" w:lineRule="auto"/>
        <w:rPr>
          <w:rFonts w:ascii="Arial" w:cs="Arial" w:eastAsia="Arial" w:hAnsi="Arial"/>
          <w:b w:val="1"/>
          <w:color w:val="333333"/>
          <w:sz w:val="24"/>
          <w:szCs w:val="24"/>
        </w:rPr>
      </w:pPr>
      <w:bookmarkStart w:colFirst="0" w:colLast="0" w:name="_16iyt8r7ikdy" w:id="3"/>
      <w:bookmarkEnd w:id="3"/>
      <w:r w:rsidDel="00000000" w:rsidR="00000000" w:rsidRPr="00000000">
        <w:rPr>
          <w:rFonts w:ascii="Arial" w:cs="Arial" w:eastAsia="Arial" w:hAnsi="Arial"/>
          <w:b w:val="1"/>
          <w:color w:val="333333"/>
          <w:sz w:val="24"/>
          <w:szCs w:val="24"/>
          <w:rtl w:val="0"/>
        </w:rPr>
        <w:t xml:space="preserve">Creating an Account</w:t>
      </w:r>
    </w:p>
    <w:p w:rsidR="00000000" w:rsidDel="00000000" w:rsidP="00000000" w:rsidRDefault="00000000" w:rsidRPr="00000000" w14:paraId="0000000D">
      <w:pPr>
        <w:numPr>
          <w:ilvl w:val="0"/>
          <w:numId w:val="4"/>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Click on the "Sign Up" button located in the top-right corner of the homepage.</w:t>
      </w:r>
    </w:p>
    <w:p w:rsidR="00000000" w:rsidDel="00000000" w:rsidP="00000000" w:rsidRDefault="00000000" w:rsidRPr="00000000" w14:paraId="0000000E">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Fill in the required fields, such as your name, email address, and password.</w:t>
      </w:r>
    </w:p>
    <w:p w:rsidR="00000000" w:rsidDel="00000000" w:rsidP="00000000" w:rsidRDefault="00000000" w:rsidRPr="00000000" w14:paraId="0000000F">
      <w:pPr>
        <w:numPr>
          <w:ilvl w:val="0"/>
          <w:numId w:val="4"/>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Agree to the Terms of Service and Privacy Policy, then click "Create Account."</w:t>
      </w:r>
    </w:p>
    <w:p w:rsidR="00000000" w:rsidDel="00000000" w:rsidP="00000000" w:rsidRDefault="00000000" w:rsidRPr="00000000" w14:paraId="00000010">
      <w:pPr>
        <w:numPr>
          <w:ilvl w:val="0"/>
          <w:numId w:val="4"/>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You will receive a confirmation email. Click the link within to verify your account.</w:t>
      </w:r>
    </w:p>
    <w:p w:rsidR="00000000" w:rsidDel="00000000" w:rsidP="00000000" w:rsidRDefault="00000000" w:rsidRPr="00000000" w14:paraId="00000011">
      <w:pPr>
        <w:pStyle w:val="Heading3"/>
        <w:spacing w:after="80" w:before="280" w:line="360" w:lineRule="auto"/>
        <w:rPr>
          <w:rFonts w:ascii="Arial" w:cs="Arial" w:eastAsia="Arial" w:hAnsi="Arial"/>
          <w:b w:val="1"/>
          <w:color w:val="333333"/>
          <w:sz w:val="24"/>
          <w:szCs w:val="24"/>
        </w:rPr>
      </w:pPr>
      <w:bookmarkStart w:colFirst="0" w:colLast="0" w:name="_kyot48ypkdxx" w:id="4"/>
      <w:bookmarkEnd w:id="4"/>
      <w:r w:rsidDel="00000000" w:rsidR="00000000" w:rsidRPr="00000000">
        <w:rPr>
          <w:rFonts w:ascii="Arial" w:cs="Arial" w:eastAsia="Arial" w:hAnsi="Arial"/>
          <w:b w:val="1"/>
          <w:color w:val="333333"/>
          <w:sz w:val="24"/>
          <w:szCs w:val="24"/>
          <w:rtl w:val="0"/>
        </w:rPr>
        <w:t xml:space="preserve">Using the Shop</w:t>
      </w:r>
    </w:p>
    <w:p w:rsidR="00000000" w:rsidDel="00000000" w:rsidP="00000000" w:rsidRDefault="00000000" w:rsidRPr="00000000" w14:paraId="00000012">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Browse Products:</w:t>
      </w:r>
      <w:r w:rsidDel="00000000" w:rsidR="00000000" w:rsidRPr="00000000">
        <w:rPr>
          <w:rFonts w:ascii="Arial" w:cs="Arial" w:eastAsia="Arial" w:hAnsi="Arial"/>
          <w:color w:val="333333"/>
          <w:sz w:val="24"/>
          <w:szCs w:val="24"/>
          <w:rtl w:val="0"/>
        </w:rPr>
        <w:t xml:space="preserve"> Use the Shop section to browse through categories of products. Filters can help narrow your search based on your preferences.</w:t>
      </w:r>
    </w:p>
    <w:p w:rsidR="00000000" w:rsidDel="00000000" w:rsidP="00000000" w:rsidRDefault="00000000" w:rsidRPr="00000000" w14:paraId="00000013">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Adding Items to Your Cart:</w:t>
      </w:r>
      <w:r w:rsidDel="00000000" w:rsidR="00000000" w:rsidRPr="00000000">
        <w:rPr>
          <w:rFonts w:ascii="Arial" w:cs="Arial" w:eastAsia="Arial" w:hAnsi="Arial"/>
          <w:color w:val="333333"/>
          <w:sz w:val="24"/>
          <w:szCs w:val="24"/>
          <w:rtl w:val="0"/>
        </w:rPr>
        <w:t xml:space="preserve"> Click on a product for more details and select "Add to Cart" if you wish to purchase. You can adjust quantities or continue shopping.</w:t>
      </w:r>
    </w:p>
    <w:p w:rsidR="00000000" w:rsidDel="00000000" w:rsidP="00000000" w:rsidRDefault="00000000" w:rsidRPr="00000000" w14:paraId="00000014">
      <w:pPr>
        <w:numPr>
          <w:ilvl w:val="0"/>
          <w:numId w:val="6"/>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Checkout:</w:t>
      </w:r>
      <w:r w:rsidDel="00000000" w:rsidR="00000000" w:rsidRPr="00000000">
        <w:rPr>
          <w:rFonts w:ascii="Arial" w:cs="Arial" w:eastAsia="Arial" w:hAnsi="Arial"/>
          <w:color w:val="333333"/>
          <w:sz w:val="24"/>
          <w:szCs w:val="24"/>
          <w:rtl w:val="0"/>
        </w:rPr>
        <w:t xml:space="preserve"> When ready, click on the cart icon and select "Checkout." Follow the prompts to enter shipping information, select a payment method, and confirm your order.</w:t>
      </w:r>
    </w:p>
    <w:p w:rsidR="00000000" w:rsidDel="00000000" w:rsidP="00000000" w:rsidRDefault="00000000" w:rsidRPr="00000000" w14:paraId="00000015">
      <w:pPr>
        <w:pStyle w:val="Heading3"/>
        <w:spacing w:after="80" w:before="280" w:line="360" w:lineRule="auto"/>
        <w:rPr>
          <w:rFonts w:ascii="Arial" w:cs="Arial" w:eastAsia="Arial" w:hAnsi="Arial"/>
          <w:b w:val="1"/>
          <w:color w:val="333333"/>
          <w:sz w:val="24"/>
          <w:szCs w:val="24"/>
        </w:rPr>
      </w:pPr>
      <w:bookmarkStart w:colFirst="0" w:colLast="0" w:name="_crovijbsqzu6" w:id="5"/>
      <w:bookmarkEnd w:id="5"/>
      <w:r w:rsidDel="00000000" w:rsidR="00000000" w:rsidRPr="00000000">
        <w:rPr>
          <w:rFonts w:ascii="Arial" w:cs="Arial" w:eastAsia="Arial" w:hAnsi="Arial"/>
          <w:b w:val="1"/>
          <w:color w:val="333333"/>
          <w:sz w:val="24"/>
          <w:szCs w:val="24"/>
          <w:rtl w:val="0"/>
        </w:rPr>
        <w:t xml:space="preserve">Accessing Learning Resources</w:t>
      </w:r>
    </w:p>
    <w:p w:rsidR="00000000" w:rsidDel="00000000" w:rsidP="00000000" w:rsidRDefault="00000000" w:rsidRPr="00000000" w14:paraId="00000016">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Explore Resources:</w:t>
      </w:r>
      <w:r w:rsidDel="00000000" w:rsidR="00000000" w:rsidRPr="00000000">
        <w:rPr>
          <w:rFonts w:ascii="Arial" w:cs="Arial" w:eastAsia="Arial" w:hAnsi="Arial"/>
          <w:color w:val="333333"/>
          <w:sz w:val="24"/>
          <w:szCs w:val="24"/>
          <w:rtl w:val="0"/>
        </w:rPr>
        <w:t xml:space="preserve"> Navigate to the Learn section to access a variety of educational materials, such as articles, tutorials, and videos.</w:t>
      </w:r>
    </w:p>
    <w:p w:rsidR="00000000" w:rsidDel="00000000" w:rsidP="00000000" w:rsidRDefault="00000000" w:rsidRPr="00000000" w14:paraId="00000017">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Search by Topic:</w:t>
      </w:r>
      <w:r w:rsidDel="00000000" w:rsidR="00000000" w:rsidRPr="00000000">
        <w:rPr>
          <w:rFonts w:ascii="Arial" w:cs="Arial" w:eastAsia="Arial" w:hAnsi="Arial"/>
          <w:color w:val="333333"/>
          <w:sz w:val="24"/>
          <w:szCs w:val="24"/>
          <w:rtl w:val="0"/>
        </w:rPr>
        <w:t xml:space="preserve"> Use the search bar to find resources on specific topics of interest.</w:t>
      </w:r>
    </w:p>
    <w:p w:rsidR="00000000" w:rsidDel="00000000" w:rsidP="00000000" w:rsidRDefault="00000000" w:rsidRPr="00000000" w14:paraId="00000018">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Bookmarking:</w:t>
      </w:r>
      <w:r w:rsidDel="00000000" w:rsidR="00000000" w:rsidRPr="00000000">
        <w:rPr>
          <w:rFonts w:ascii="Arial" w:cs="Arial" w:eastAsia="Arial" w:hAnsi="Arial"/>
          <w:color w:val="333333"/>
          <w:sz w:val="24"/>
          <w:szCs w:val="24"/>
          <w:rtl w:val="0"/>
        </w:rPr>
        <w:t xml:space="preserve"> You can bookmark articles for later by clicking the "Save" or "Bookmark" button on the resource page.</w:t>
      </w:r>
    </w:p>
    <w:p w:rsidR="00000000" w:rsidDel="00000000" w:rsidP="00000000" w:rsidRDefault="00000000" w:rsidRPr="00000000" w14:paraId="00000019">
      <w:pPr>
        <w:pStyle w:val="Heading3"/>
        <w:spacing w:after="80" w:before="280" w:line="360" w:lineRule="auto"/>
        <w:rPr>
          <w:rFonts w:ascii="Arial" w:cs="Arial" w:eastAsia="Arial" w:hAnsi="Arial"/>
          <w:b w:val="1"/>
          <w:color w:val="333333"/>
          <w:sz w:val="24"/>
          <w:szCs w:val="24"/>
        </w:rPr>
      </w:pPr>
      <w:bookmarkStart w:colFirst="0" w:colLast="0" w:name="_gyh50e9vteur" w:id="6"/>
      <w:bookmarkEnd w:id="6"/>
      <w:r w:rsidDel="00000000" w:rsidR="00000000" w:rsidRPr="00000000">
        <w:rPr>
          <w:rFonts w:ascii="Arial" w:cs="Arial" w:eastAsia="Arial" w:hAnsi="Arial"/>
          <w:b w:val="1"/>
          <w:color w:val="333333"/>
          <w:sz w:val="24"/>
          <w:szCs w:val="24"/>
          <w:rtl w:val="0"/>
        </w:rPr>
        <w:t xml:space="preserve">Contacting Support</w:t>
      </w:r>
    </w:p>
    <w:p w:rsidR="00000000" w:rsidDel="00000000" w:rsidP="00000000" w:rsidRDefault="00000000" w:rsidRPr="00000000" w14:paraId="0000001A">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Contact Form:</w:t>
      </w:r>
      <w:r w:rsidDel="00000000" w:rsidR="00000000" w:rsidRPr="00000000">
        <w:rPr>
          <w:rFonts w:ascii="Arial" w:cs="Arial" w:eastAsia="Arial" w:hAnsi="Arial"/>
          <w:color w:val="333333"/>
          <w:sz w:val="24"/>
          <w:szCs w:val="24"/>
          <w:rtl w:val="0"/>
        </w:rPr>
        <w:t xml:space="preserve"> Use the Contact form in the Contact section to send a direct message for support or inquiries. Fill in your details and message, then click "Send."</w:t>
      </w:r>
    </w:p>
    <w:p w:rsidR="00000000" w:rsidDel="00000000" w:rsidP="00000000" w:rsidRDefault="00000000" w:rsidRPr="00000000" w14:paraId="0000001B">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Live Chat:</w:t>
      </w:r>
      <w:r w:rsidDel="00000000" w:rsidR="00000000" w:rsidRPr="00000000">
        <w:rPr>
          <w:rFonts w:ascii="Arial" w:cs="Arial" w:eastAsia="Arial" w:hAnsi="Arial"/>
          <w:color w:val="333333"/>
          <w:sz w:val="24"/>
          <w:szCs w:val="24"/>
          <w:rtl w:val="0"/>
        </w:rPr>
        <w:t xml:space="preserve"> For immediate assistance, use the Live Chat feature available during business hours. Click the chat icon in the lower right corner of the site.</w:t>
      </w:r>
    </w:p>
    <w:p w:rsidR="00000000" w:rsidDel="00000000" w:rsidP="00000000" w:rsidRDefault="00000000" w:rsidRPr="00000000" w14:paraId="0000001C">
      <w:pPr>
        <w:pStyle w:val="Heading3"/>
        <w:spacing w:after="80" w:before="280" w:line="360" w:lineRule="auto"/>
        <w:rPr>
          <w:rFonts w:ascii="Arial" w:cs="Arial" w:eastAsia="Arial" w:hAnsi="Arial"/>
          <w:b w:val="1"/>
          <w:color w:val="333333"/>
          <w:sz w:val="24"/>
          <w:szCs w:val="24"/>
        </w:rPr>
      </w:pPr>
      <w:bookmarkStart w:colFirst="0" w:colLast="0" w:name="_9peb8226o3g1" w:id="7"/>
      <w:bookmarkEnd w:id="7"/>
      <w:r w:rsidDel="00000000" w:rsidR="00000000" w:rsidRPr="00000000">
        <w:rPr>
          <w:rFonts w:ascii="Arial" w:cs="Arial" w:eastAsia="Arial" w:hAnsi="Arial"/>
          <w:b w:val="1"/>
          <w:color w:val="333333"/>
          <w:sz w:val="24"/>
          <w:szCs w:val="24"/>
          <w:rtl w:val="0"/>
        </w:rPr>
        <w:t xml:space="preserve">Managing Your Account</w:t>
      </w:r>
    </w:p>
    <w:p w:rsidR="00000000" w:rsidDel="00000000" w:rsidP="00000000" w:rsidRDefault="00000000" w:rsidRPr="00000000" w14:paraId="0000001D">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Profile Settings:</w:t>
      </w:r>
      <w:r w:rsidDel="00000000" w:rsidR="00000000" w:rsidRPr="00000000">
        <w:rPr>
          <w:rFonts w:ascii="Arial" w:cs="Arial" w:eastAsia="Arial" w:hAnsi="Arial"/>
          <w:color w:val="333333"/>
          <w:sz w:val="24"/>
          <w:szCs w:val="24"/>
          <w:rtl w:val="0"/>
        </w:rPr>
        <w:t xml:space="preserve"> Access your account settings by clicking your name or the account icon. Here, you can update your personal information, change your password, and view your order history.</w:t>
      </w:r>
    </w:p>
    <w:p w:rsidR="00000000" w:rsidDel="00000000" w:rsidP="00000000" w:rsidRDefault="00000000" w:rsidRPr="00000000" w14:paraId="0000001E">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Privacy Settings:</w:t>
      </w:r>
      <w:r w:rsidDel="00000000" w:rsidR="00000000" w:rsidRPr="00000000">
        <w:rPr>
          <w:rFonts w:ascii="Arial" w:cs="Arial" w:eastAsia="Arial" w:hAnsi="Arial"/>
          <w:color w:val="333333"/>
          <w:sz w:val="24"/>
          <w:szCs w:val="24"/>
          <w:rtl w:val="0"/>
        </w:rPr>
        <w:t xml:space="preserve"> Manage your privacy settings from the account dashboard to control what information is visible to others.</w:t>
      </w:r>
    </w:p>
    <w:p w:rsidR="00000000" w:rsidDel="00000000" w:rsidP="00000000" w:rsidRDefault="00000000" w:rsidRPr="00000000" w14:paraId="0000001F">
      <w:pPr>
        <w:pStyle w:val="Heading3"/>
        <w:spacing w:after="80" w:before="280" w:line="360" w:lineRule="auto"/>
        <w:rPr>
          <w:rFonts w:ascii="Arial" w:cs="Arial" w:eastAsia="Arial" w:hAnsi="Arial"/>
          <w:b w:val="1"/>
          <w:color w:val="333333"/>
          <w:sz w:val="24"/>
          <w:szCs w:val="24"/>
        </w:rPr>
      </w:pPr>
      <w:bookmarkStart w:colFirst="0" w:colLast="0" w:name="_oqz8b1mo8l3a" w:id="8"/>
      <w:bookmarkEnd w:id="8"/>
      <w:r w:rsidDel="00000000" w:rsidR="00000000" w:rsidRPr="00000000">
        <w:rPr>
          <w:rFonts w:ascii="Arial" w:cs="Arial" w:eastAsia="Arial" w:hAnsi="Arial"/>
          <w:b w:val="1"/>
          <w:color w:val="333333"/>
          <w:sz w:val="24"/>
          <w:szCs w:val="24"/>
          <w:rtl w:val="0"/>
        </w:rPr>
        <w:t xml:space="preserve">FAQs and Help</w:t>
      </w:r>
    </w:p>
    <w:p w:rsidR="00000000" w:rsidDel="00000000" w:rsidP="00000000" w:rsidRDefault="00000000" w:rsidRPr="00000000" w14:paraId="00000020">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common questions and troubleshooting, visit the FAQs section accessible from the footer. It covers a wide range of topics to help you resolve common issues quickly.</w:t>
      </w:r>
    </w:p>
    <w:p w:rsidR="00000000" w:rsidDel="00000000" w:rsidP="00000000" w:rsidRDefault="00000000" w:rsidRPr="00000000" w14:paraId="00000021">
      <w:pPr>
        <w:pStyle w:val="Heading3"/>
        <w:spacing w:after="80" w:before="280" w:line="360" w:lineRule="auto"/>
        <w:rPr>
          <w:rFonts w:ascii="Arial" w:cs="Arial" w:eastAsia="Arial" w:hAnsi="Arial"/>
          <w:b w:val="1"/>
          <w:color w:val="333333"/>
          <w:sz w:val="24"/>
          <w:szCs w:val="24"/>
        </w:rPr>
      </w:pPr>
      <w:bookmarkStart w:colFirst="0" w:colLast="0" w:name="_5vhq61do5f26" w:id="9"/>
      <w:bookmarkEnd w:id="9"/>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22">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"MyWebPortal" is designed to provide a seamless and enjoyable online experience. By following this user manual, you'll be able to navigate the website with ease, make purchases, access learning materials, and utilize the support services effectively. Should you need further assistance, our customer support team is always here to help. Enjoy your time on "MyWebPortal"!</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