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b45f06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b45f06"/>
          <w:sz w:val="60"/>
          <w:szCs w:val="60"/>
          <w:rtl w:val="0"/>
        </w:rPr>
        <w:t xml:space="preserve">Personal User Manual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33333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Alex Johnson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Role: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Project Manager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My Style: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 value clear communication, efficiency, and respect for everyone’s time and contributions. I'm results-oriented but believe that a positive team environment and well-being are key to achieving our goals.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What I Value: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Honesty and Transparency: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Open communication about successes, challenges, and feedback.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Responsibility: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Owning up to our tasks and responsibilities, and openly communicating about any hurdles.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Innovation: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Creative solutions and new ideas that can improve our work.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How Best to Communicate with Me: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Email for formal requests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or when documentation is needed.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Instant messaging for quick questions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during work hours.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Face-to-face or video calls for complex discussions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, preferably scheduled in advance.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My Pet Peeves: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Last-minute requests without prior notice, unless it’s an emergency.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Meetings without a clear agenda or purpose.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How to Help Me: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Be proactive: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Share potential problems or ideas for improvement early.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Be prepared: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Come to meetings with solutions, not just problems.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What People Misunderstand About Me: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My directness is often mistaken for impatience. I strive for clarity and efficiency but always value others’ perspectives.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Personal Interests: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 enjoy hiking, reading historical fiction, and experimenting with cooking international cuisines. I believe in a healthy work-life balance and encourage my team to pursue their interests outside of work.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