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741b47"/>
          <w:sz w:val="60"/>
          <w:szCs w:val="60"/>
          <w:u w:val="single"/>
        </w:rPr>
      </w:pPr>
      <w:bookmarkStart w:colFirst="0" w:colLast="0" w:name="_j8t5eafrkgg0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741b47"/>
          <w:sz w:val="60"/>
          <w:szCs w:val="60"/>
          <w:u w:val="single"/>
          <w:rtl w:val="0"/>
        </w:rPr>
        <w:t xml:space="preserve">Informal Letter For Class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b w:val="1"/>
          <w:color w:val="333333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Ava Lee</w:t>
        <w:br w:type="textWrapping"/>
        <w:t xml:space="preserve">123 Maple Street</w:t>
        <w:br w:type="textWrapping"/>
        <w:t xml:space="preserve">Springfield, IL, 62704</w:t>
        <w:br w:type="textWrapping"/>
        <w:t xml:space="preserve">April 2,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Dear Grandma,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hope this letter finds you in good health and high spirits. I'm writing to tell you about the exciting science fair at school last week. I made a volcano that actually erupted! It was messy but so much fun. My teacher said it was very creative, and I thought about you because you always encourage me to be curious.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How have you been? Are your garden flowers blooming yet? I miss helping you in the garden and can't wait to see you during the summer holidays.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Oh! I almost forgot. I've started learning to play the piano. It's a bit tricky, but I enjoy it a lot. I remember you have a piano, and maybe you could teach me a song or two when I visit.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miss you a lot and hope to hear back from you soon. Please give my love to Grandpa and tell him I beat my own high score in the spelling bee contest at school.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Best wishes,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Ava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