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Teacher Lesson Plan for Montessori</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Teacher's Name</w:t>
      </w:r>
      <w:r w:rsidDel="00000000" w:rsidR="00000000" w:rsidRPr="00000000">
        <w:rPr>
          <w:rFonts w:ascii="Arial" w:cs="Arial" w:eastAsia="Arial" w:hAnsi="Arial"/>
          <w:color w:val="000000"/>
          <w:sz w:val="24"/>
          <w:szCs w:val="24"/>
          <w:rtl w:val="0"/>
        </w:rPr>
        <w:t xml:space="preserve">: Ms. Johnson</w:t>
        <w:br w:type="textWrapping"/>
      </w:r>
      <w:r w:rsidDel="00000000" w:rsidR="00000000" w:rsidRPr="00000000">
        <w:rPr>
          <w:rFonts w:ascii="Arial" w:cs="Arial" w:eastAsia="Arial" w:hAnsi="Arial"/>
          <w:b w:val="1"/>
          <w:color w:val="000000"/>
          <w:sz w:val="24"/>
          <w:szCs w:val="24"/>
          <w:rtl w:val="0"/>
        </w:rPr>
        <w:t xml:space="preserve">Age Group</w:t>
      </w:r>
      <w:r w:rsidDel="00000000" w:rsidR="00000000" w:rsidRPr="00000000">
        <w:rPr>
          <w:rFonts w:ascii="Arial" w:cs="Arial" w:eastAsia="Arial" w:hAnsi="Arial"/>
          <w:color w:val="000000"/>
          <w:sz w:val="24"/>
          <w:szCs w:val="24"/>
          <w:rtl w:val="0"/>
        </w:rPr>
        <w:t xml:space="preserve">: 3-6 years</w:t>
        <w:br w:type="textWrapping"/>
      </w:r>
      <w:r w:rsidDel="00000000" w:rsidR="00000000" w:rsidRPr="00000000">
        <w:rPr>
          <w:rFonts w:ascii="Arial" w:cs="Arial" w:eastAsia="Arial" w:hAnsi="Arial"/>
          <w:b w:val="1"/>
          <w:color w:val="000000"/>
          <w:sz w:val="24"/>
          <w:szCs w:val="24"/>
          <w:rtl w:val="0"/>
        </w:rPr>
        <w:t xml:space="preserve">Subject Area</w:t>
      </w:r>
      <w:r w:rsidDel="00000000" w:rsidR="00000000" w:rsidRPr="00000000">
        <w:rPr>
          <w:rFonts w:ascii="Arial" w:cs="Arial" w:eastAsia="Arial" w:hAnsi="Arial"/>
          <w:color w:val="000000"/>
          <w:sz w:val="24"/>
          <w:szCs w:val="24"/>
          <w:rtl w:val="0"/>
        </w:rPr>
        <w:t xml:space="preserve">: Practical Life</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November 10, 2024</w:t>
      </w:r>
    </w:p>
    <w:p w:rsidR="00000000" w:rsidDel="00000000" w:rsidP="00000000" w:rsidRDefault="00000000" w:rsidRPr="00000000" w14:paraId="00000004">
      <w:pPr>
        <w:pStyle w:val="Heading3"/>
        <w:keepNext w:val="0"/>
        <w:keepLines w:val="0"/>
        <w:spacing w:after="80" w:before="280" w:lineRule="auto"/>
        <w:rPr>
          <w:rFonts w:ascii="Arial" w:cs="Arial" w:eastAsia="Arial" w:hAnsi="Arial"/>
          <w:b w:val="1"/>
          <w:color w:val="000000"/>
          <w:sz w:val="26"/>
          <w:szCs w:val="26"/>
        </w:rPr>
      </w:pPr>
      <w:bookmarkStart w:colFirst="0" w:colLast="0" w:name="_nsza8ndlf8mb" w:id="0"/>
      <w:bookmarkEnd w:id="0"/>
      <w:r w:rsidDel="00000000" w:rsidR="00000000" w:rsidRPr="00000000">
        <w:rPr>
          <w:rFonts w:ascii="Arial" w:cs="Arial" w:eastAsia="Arial" w:hAnsi="Arial"/>
          <w:b w:val="1"/>
          <w:color w:val="000000"/>
          <w:sz w:val="26"/>
          <w:szCs w:val="26"/>
          <w:rtl w:val="0"/>
        </w:rPr>
        <w:t xml:space="preserve">Lesson Topic:</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Pouring Water</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color w:val="000000"/>
          <w:sz w:val="26"/>
          <w:szCs w:val="26"/>
        </w:rPr>
      </w:pPr>
      <w:bookmarkStart w:colFirst="0" w:colLast="0" w:name="_2ut1we13kqs2" w:id="1"/>
      <w:bookmarkEnd w:id="1"/>
      <w:r w:rsidDel="00000000" w:rsidR="00000000" w:rsidRPr="00000000">
        <w:rPr>
          <w:rFonts w:ascii="Arial" w:cs="Arial" w:eastAsia="Arial" w:hAnsi="Arial"/>
          <w:b w:val="1"/>
          <w:color w:val="000000"/>
          <w:sz w:val="26"/>
          <w:szCs w:val="26"/>
          <w:rtl w:val="0"/>
        </w:rPr>
        <w:t xml:space="preserve">Montessori Principles:</w:t>
      </w:r>
    </w:p>
    <w:p w:rsidR="00000000" w:rsidDel="00000000" w:rsidP="00000000" w:rsidRDefault="00000000" w:rsidRPr="00000000" w14:paraId="00000007">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Follow the Child</w:t>
      </w:r>
      <w:r w:rsidDel="00000000" w:rsidR="00000000" w:rsidRPr="00000000">
        <w:rPr>
          <w:rFonts w:ascii="Arial" w:cs="Arial" w:eastAsia="Arial" w:hAnsi="Arial"/>
          <w:color w:val="000000"/>
          <w:sz w:val="24"/>
          <w:szCs w:val="24"/>
          <w:rtl w:val="0"/>
        </w:rPr>
        <w:t xml:space="preserve">: Observe and engage children based on their interest in water activities.</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Prepared Environment</w:t>
      </w:r>
      <w:r w:rsidDel="00000000" w:rsidR="00000000" w:rsidRPr="00000000">
        <w:rPr>
          <w:rFonts w:ascii="Arial" w:cs="Arial" w:eastAsia="Arial" w:hAnsi="Arial"/>
          <w:color w:val="000000"/>
          <w:sz w:val="24"/>
          <w:szCs w:val="24"/>
          <w:rtl w:val="0"/>
        </w:rPr>
        <w:t xml:space="preserve">: Set up an inviting pouring station with all materials within reach.</w:t>
      </w:r>
    </w:p>
    <w:p w:rsidR="00000000" w:rsidDel="00000000" w:rsidP="00000000" w:rsidRDefault="00000000" w:rsidRPr="00000000" w14:paraId="00000009">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Autoeducation</w:t>
      </w:r>
      <w:r w:rsidDel="00000000" w:rsidR="00000000" w:rsidRPr="00000000">
        <w:rPr>
          <w:rFonts w:ascii="Arial" w:cs="Arial" w:eastAsia="Arial" w:hAnsi="Arial"/>
          <w:color w:val="000000"/>
          <w:sz w:val="24"/>
          <w:szCs w:val="24"/>
          <w:rtl w:val="0"/>
        </w:rPr>
        <w:t xml:space="preserve">: Children learn by engaging directly with the pouring materials.</w:t>
      </w:r>
    </w:p>
    <w:p w:rsidR="00000000" w:rsidDel="00000000" w:rsidP="00000000" w:rsidRDefault="00000000" w:rsidRPr="00000000" w14:paraId="0000000A">
      <w:pPr>
        <w:pStyle w:val="Heading3"/>
        <w:keepNext w:val="0"/>
        <w:keepLines w:val="0"/>
        <w:spacing w:after="80" w:before="280" w:lineRule="auto"/>
        <w:rPr>
          <w:rFonts w:ascii="Arial" w:cs="Arial" w:eastAsia="Arial" w:hAnsi="Arial"/>
          <w:b w:val="1"/>
          <w:color w:val="000000"/>
          <w:sz w:val="26"/>
          <w:szCs w:val="26"/>
        </w:rPr>
      </w:pPr>
      <w:bookmarkStart w:colFirst="0" w:colLast="0" w:name="_19h4ti5r9eb7" w:id="2"/>
      <w:bookmarkEnd w:id="2"/>
      <w:r w:rsidDel="00000000" w:rsidR="00000000" w:rsidRPr="00000000">
        <w:rPr>
          <w:rFonts w:ascii="Arial" w:cs="Arial" w:eastAsia="Arial" w:hAnsi="Arial"/>
          <w:b w:val="1"/>
          <w:color w:val="000000"/>
          <w:sz w:val="26"/>
          <w:szCs w:val="26"/>
          <w:rtl w:val="0"/>
        </w:rPr>
        <w:t xml:space="preserve">Learning Objectives:</w:t>
      </w:r>
    </w:p>
    <w:p w:rsidR="00000000" w:rsidDel="00000000" w:rsidP="00000000" w:rsidRDefault="00000000" w:rsidRPr="00000000" w14:paraId="0000000B">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Objective 1</w:t>
      </w:r>
      <w:r w:rsidDel="00000000" w:rsidR="00000000" w:rsidRPr="00000000">
        <w:rPr>
          <w:rFonts w:ascii="Arial" w:cs="Arial" w:eastAsia="Arial" w:hAnsi="Arial"/>
          <w:color w:val="000000"/>
          <w:sz w:val="24"/>
          <w:szCs w:val="24"/>
          <w:rtl w:val="0"/>
        </w:rPr>
        <w:t xml:space="preserve">: Children will practice pouring water from one pitcher to another without spilling.</w:t>
      </w:r>
    </w:p>
    <w:p w:rsidR="00000000" w:rsidDel="00000000" w:rsidP="00000000" w:rsidRDefault="00000000" w:rsidRPr="00000000" w14:paraId="0000000C">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Objective 2</w:t>
      </w:r>
      <w:r w:rsidDel="00000000" w:rsidR="00000000" w:rsidRPr="00000000">
        <w:rPr>
          <w:rFonts w:ascii="Arial" w:cs="Arial" w:eastAsia="Arial" w:hAnsi="Arial"/>
          <w:color w:val="000000"/>
          <w:sz w:val="24"/>
          <w:szCs w:val="24"/>
          <w:rtl w:val="0"/>
        </w:rPr>
        <w:t xml:space="preserve">: Enhance fine motor skills and hand-eye coordination.</w:t>
      </w:r>
    </w:p>
    <w:p w:rsidR="00000000" w:rsidDel="00000000" w:rsidP="00000000" w:rsidRDefault="00000000" w:rsidRPr="00000000" w14:paraId="0000000D">
      <w:pPr>
        <w:pStyle w:val="Heading3"/>
        <w:keepNext w:val="0"/>
        <w:keepLines w:val="0"/>
        <w:spacing w:after="80" w:before="280" w:lineRule="auto"/>
        <w:rPr>
          <w:rFonts w:ascii="Arial" w:cs="Arial" w:eastAsia="Arial" w:hAnsi="Arial"/>
          <w:b w:val="1"/>
          <w:color w:val="000000"/>
          <w:sz w:val="26"/>
          <w:szCs w:val="26"/>
        </w:rPr>
      </w:pPr>
      <w:bookmarkStart w:colFirst="0" w:colLast="0" w:name="_r4yd7puv62sh" w:id="3"/>
      <w:bookmarkEnd w:id="3"/>
      <w:r w:rsidDel="00000000" w:rsidR="00000000" w:rsidRPr="00000000">
        <w:rPr>
          <w:rFonts w:ascii="Arial" w:cs="Arial" w:eastAsia="Arial" w:hAnsi="Arial"/>
          <w:b w:val="1"/>
          <w:color w:val="000000"/>
          <w:sz w:val="26"/>
          <w:szCs w:val="26"/>
          <w:rtl w:val="0"/>
        </w:rPr>
        <w:t xml:space="preserve">Materials Needed:</w:t>
      </w:r>
    </w:p>
    <w:p w:rsidR="00000000" w:rsidDel="00000000" w:rsidP="00000000" w:rsidRDefault="00000000" w:rsidRPr="00000000" w14:paraId="0000000E">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Two small glass pitchers</w:t>
      </w:r>
    </w:p>
    <w:p w:rsidR="00000000" w:rsidDel="00000000" w:rsidP="00000000" w:rsidRDefault="00000000" w:rsidRPr="00000000" w14:paraId="0000000F">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Water</w:t>
      </w:r>
    </w:p>
    <w:p w:rsidR="00000000" w:rsidDel="00000000" w:rsidP="00000000" w:rsidRDefault="00000000" w:rsidRPr="00000000" w14:paraId="00000010">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Sponge for cleanup</w:t>
      </w:r>
    </w:p>
    <w:p w:rsidR="00000000" w:rsidDel="00000000" w:rsidP="00000000" w:rsidRDefault="00000000" w:rsidRPr="00000000" w14:paraId="00000011">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Tray to contain spills</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sz w:val="26"/>
          <w:szCs w:val="26"/>
        </w:rPr>
      </w:pPr>
      <w:bookmarkStart w:colFirst="0" w:colLast="0" w:name="_sreh4n4rnd7w" w:id="4"/>
      <w:bookmarkEnd w:id="4"/>
      <w:r w:rsidDel="00000000" w:rsidR="00000000" w:rsidRPr="00000000">
        <w:rPr>
          <w:rFonts w:ascii="Arial" w:cs="Arial" w:eastAsia="Arial" w:hAnsi="Arial"/>
          <w:b w:val="1"/>
          <w:color w:val="000000"/>
          <w:sz w:val="26"/>
          <w:szCs w:val="26"/>
          <w:rtl w:val="0"/>
        </w:rPr>
        <w:t xml:space="preserve">Activity Duration:</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20-30 minutes (flexible, as children choose this activity during work cycles)</w:t>
      </w:r>
    </w:p>
    <w:p w:rsidR="00000000" w:rsidDel="00000000" w:rsidP="00000000" w:rsidRDefault="00000000" w:rsidRPr="00000000" w14:paraId="00000014">
      <w:pPr>
        <w:pStyle w:val="Heading3"/>
        <w:keepNext w:val="0"/>
        <w:keepLines w:val="0"/>
        <w:spacing w:after="80" w:before="280" w:lineRule="auto"/>
        <w:rPr>
          <w:rFonts w:ascii="Arial" w:cs="Arial" w:eastAsia="Arial" w:hAnsi="Arial"/>
          <w:b w:val="1"/>
          <w:color w:val="000000"/>
          <w:sz w:val="26"/>
          <w:szCs w:val="26"/>
        </w:rPr>
      </w:pPr>
      <w:bookmarkStart w:colFirst="0" w:colLast="0" w:name="_jw59peyle8qm" w:id="5"/>
      <w:bookmarkEnd w:id="5"/>
      <w:r w:rsidDel="00000000" w:rsidR="00000000" w:rsidRPr="00000000">
        <w:rPr>
          <w:rFonts w:ascii="Arial" w:cs="Arial" w:eastAsia="Arial" w:hAnsi="Arial"/>
          <w:b w:val="1"/>
          <w:color w:val="000000"/>
          <w:sz w:val="26"/>
          <w:szCs w:val="26"/>
          <w:rtl w:val="0"/>
        </w:rPr>
        <w:t xml:space="preserve">Instructional Plan:</w:t>
      </w:r>
    </w:p>
    <w:p w:rsidR="00000000" w:rsidDel="00000000" w:rsidP="00000000" w:rsidRDefault="00000000" w:rsidRPr="00000000" w14:paraId="00000015">
      <w:pPr>
        <w:pStyle w:val="Heading4"/>
        <w:keepNext w:val="0"/>
        <w:keepLines w:val="0"/>
        <w:spacing w:after="40" w:before="240" w:lineRule="auto"/>
        <w:rPr>
          <w:rFonts w:ascii="Arial" w:cs="Arial" w:eastAsia="Arial" w:hAnsi="Arial"/>
          <w:b w:val="1"/>
          <w:color w:val="000000"/>
          <w:u w:val="none"/>
        </w:rPr>
      </w:pPr>
      <w:bookmarkStart w:colFirst="0" w:colLast="0" w:name="_4h6amuosbngh" w:id="6"/>
      <w:bookmarkEnd w:id="6"/>
      <w:r w:rsidDel="00000000" w:rsidR="00000000" w:rsidRPr="00000000">
        <w:rPr>
          <w:rFonts w:ascii="Arial" w:cs="Arial" w:eastAsia="Arial" w:hAnsi="Arial"/>
          <w:b w:val="1"/>
          <w:color w:val="000000"/>
          <w:u w:val="none"/>
          <w:rtl w:val="0"/>
        </w:rPr>
        <w:t xml:space="preserve">Introduction:</w:t>
      </w:r>
    </w:p>
    <w:p w:rsidR="00000000" w:rsidDel="00000000" w:rsidP="00000000" w:rsidRDefault="00000000" w:rsidRPr="00000000" w14:paraId="00000016">
      <w:pPr>
        <w:numPr>
          <w:ilvl w:val="0"/>
          <w:numId w:val="6"/>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Demonstrate the pouring process slowly and clearly, using precise hand movements to show how to grip the pitchers and control the pouring.</w:t>
      </w:r>
    </w:p>
    <w:p w:rsidR="00000000" w:rsidDel="00000000" w:rsidP="00000000" w:rsidRDefault="00000000" w:rsidRPr="00000000" w14:paraId="00000017">
      <w:pPr>
        <w:pStyle w:val="Heading4"/>
        <w:keepNext w:val="0"/>
        <w:keepLines w:val="0"/>
        <w:spacing w:after="40" w:before="240" w:lineRule="auto"/>
        <w:rPr>
          <w:rFonts w:ascii="Arial" w:cs="Arial" w:eastAsia="Arial" w:hAnsi="Arial"/>
          <w:b w:val="1"/>
          <w:color w:val="000000"/>
          <w:u w:val="none"/>
        </w:rPr>
      </w:pPr>
      <w:bookmarkStart w:colFirst="0" w:colLast="0" w:name="_3nzgzrl544wj" w:id="7"/>
      <w:bookmarkEnd w:id="7"/>
      <w:r w:rsidDel="00000000" w:rsidR="00000000" w:rsidRPr="00000000">
        <w:rPr>
          <w:rFonts w:ascii="Arial" w:cs="Arial" w:eastAsia="Arial" w:hAnsi="Arial"/>
          <w:b w:val="1"/>
          <w:color w:val="000000"/>
          <w:u w:val="none"/>
          <w:rtl w:val="0"/>
        </w:rPr>
        <w:t xml:space="preserve">Main Activities:</w:t>
      </w:r>
    </w:p>
    <w:p w:rsidR="00000000" w:rsidDel="00000000" w:rsidP="00000000" w:rsidRDefault="00000000" w:rsidRPr="00000000" w14:paraId="00000018">
      <w:pPr>
        <w:numPr>
          <w:ilvl w:val="0"/>
          <w:numId w:val="9"/>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Activity 1</w:t>
      </w:r>
      <w:r w:rsidDel="00000000" w:rsidR="00000000" w:rsidRPr="00000000">
        <w:rPr>
          <w:rFonts w:ascii="Arial" w:cs="Arial" w:eastAsia="Arial" w:hAnsi="Arial"/>
          <w:color w:val="000000"/>
          <w:sz w:val="24"/>
          <w:szCs w:val="24"/>
          <w:rtl w:val="0"/>
        </w:rPr>
        <w:t xml:space="preserve">: Children individually practice pouring water between pitchers at a designated water activity table.</w:t>
      </w:r>
    </w:p>
    <w:p w:rsidR="00000000" w:rsidDel="00000000" w:rsidP="00000000" w:rsidRDefault="00000000" w:rsidRPr="00000000" w14:paraId="00000019">
      <w:pPr>
        <w:numPr>
          <w:ilvl w:val="0"/>
          <w:numId w:val="9"/>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Activity 2</w:t>
      </w:r>
      <w:r w:rsidDel="00000000" w:rsidR="00000000" w:rsidRPr="00000000">
        <w:rPr>
          <w:rFonts w:ascii="Arial" w:cs="Arial" w:eastAsia="Arial" w:hAnsi="Arial"/>
          <w:color w:val="000000"/>
          <w:sz w:val="24"/>
          <w:szCs w:val="24"/>
          <w:rtl w:val="0"/>
        </w:rPr>
        <w:t xml:space="preserve">: Introduce colored water to mix primary colors in separate containers for advanced exploration.</w:t>
      </w:r>
    </w:p>
    <w:p w:rsidR="00000000" w:rsidDel="00000000" w:rsidP="00000000" w:rsidRDefault="00000000" w:rsidRPr="00000000" w14:paraId="0000001A">
      <w:pPr>
        <w:pStyle w:val="Heading4"/>
        <w:keepNext w:val="0"/>
        <w:keepLines w:val="0"/>
        <w:spacing w:after="40" w:before="240" w:lineRule="auto"/>
        <w:rPr>
          <w:rFonts w:ascii="Arial" w:cs="Arial" w:eastAsia="Arial" w:hAnsi="Arial"/>
          <w:b w:val="1"/>
          <w:color w:val="000000"/>
          <w:u w:val="none"/>
        </w:rPr>
      </w:pPr>
      <w:bookmarkStart w:colFirst="0" w:colLast="0" w:name="_bjtudgt1m5dx" w:id="8"/>
      <w:bookmarkEnd w:id="8"/>
      <w:r w:rsidDel="00000000" w:rsidR="00000000" w:rsidRPr="00000000">
        <w:rPr>
          <w:rFonts w:ascii="Arial" w:cs="Arial" w:eastAsia="Arial" w:hAnsi="Arial"/>
          <w:b w:val="1"/>
          <w:color w:val="000000"/>
          <w:u w:val="none"/>
          <w:rtl w:val="0"/>
        </w:rPr>
        <w:t xml:space="preserve">Guided Discovery:</w:t>
      </w:r>
    </w:p>
    <w:p w:rsidR="00000000" w:rsidDel="00000000" w:rsidP="00000000" w:rsidRDefault="00000000" w:rsidRPr="00000000" w14:paraId="0000001B">
      <w:pPr>
        <w:numPr>
          <w:ilvl w:val="0"/>
          <w:numId w:val="8"/>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Encourage children to discuss what happens if they pour quickly versus slowly, guiding them to discover the effects of their actions on water spillage.</w:t>
      </w:r>
    </w:p>
    <w:p w:rsidR="00000000" w:rsidDel="00000000" w:rsidP="00000000" w:rsidRDefault="00000000" w:rsidRPr="00000000" w14:paraId="0000001C">
      <w:pPr>
        <w:pStyle w:val="Heading4"/>
        <w:keepNext w:val="0"/>
        <w:keepLines w:val="0"/>
        <w:spacing w:after="40" w:before="240" w:lineRule="auto"/>
        <w:rPr>
          <w:rFonts w:ascii="Arial" w:cs="Arial" w:eastAsia="Arial" w:hAnsi="Arial"/>
          <w:b w:val="1"/>
          <w:color w:val="000000"/>
          <w:u w:val="none"/>
        </w:rPr>
      </w:pPr>
      <w:bookmarkStart w:colFirst="0" w:colLast="0" w:name="_6tt1i2fudmme" w:id="9"/>
      <w:bookmarkEnd w:id="9"/>
      <w:r w:rsidDel="00000000" w:rsidR="00000000" w:rsidRPr="00000000">
        <w:rPr>
          <w:rFonts w:ascii="Arial" w:cs="Arial" w:eastAsia="Arial" w:hAnsi="Arial"/>
          <w:b w:val="1"/>
          <w:color w:val="000000"/>
          <w:u w:val="none"/>
          <w:rtl w:val="0"/>
        </w:rPr>
        <w:t xml:space="preserve">Individual Work Time:</w:t>
      </w:r>
    </w:p>
    <w:p w:rsidR="00000000" w:rsidDel="00000000" w:rsidP="00000000" w:rsidRDefault="00000000" w:rsidRPr="00000000" w14:paraId="0000001D">
      <w:pPr>
        <w:numPr>
          <w:ilvl w:val="0"/>
          <w:numId w:val="11"/>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Allow children to independently select the pouring activity among their choices for the day. They may return to the activity multiple times or extend their learning to related tasks like watering plants.</w:t>
      </w:r>
    </w:p>
    <w:p w:rsidR="00000000" w:rsidDel="00000000" w:rsidP="00000000" w:rsidRDefault="00000000" w:rsidRPr="00000000" w14:paraId="0000001E">
      <w:pPr>
        <w:pStyle w:val="Heading4"/>
        <w:keepNext w:val="0"/>
        <w:keepLines w:val="0"/>
        <w:spacing w:after="40" w:before="240" w:lineRule="auto"/>
        <w:rPr>
          <w:rFonts w:ascii="Arial" w:cs="Arial" w:eastAsia="Arial" w:hAnsi="Arial"/>
          <w:b w:val="1"/>
          <w:color w:val="000000"/>
          <w:u w:val="none"/>
        </w:rPr>
      </w:pPr>
      <w:bookmarkStart w:colFirst="0" w:colLast="0" w:name="_puog0ag2nl8s" w:id="10"/>
      <w:bookmarkEnd w:id="10"/>
      <w:r w:rsidDel="00000000" w:rsidR="00000000" w:rsidRPr="00000000">
        <w:rPr>
          <w:rFonts w:ascii="Arial" w:cs="Arial" w:eastAsia="Arial" w:hAnsi="Arial"/>
          <w:b w:val="1"/>
          <w:color w:val="000000"/>
          <w:u w:val="none"/>
          <w:rtl w:val="0"/>
        </w:rPr>
        <w:t xml:space="preserve">Group Activity (optional):</w:t>
      </w:r>
    </w:p>
    <w:p w:rsidR="00000000" w:rsidDel="00000000" w:rsidP="00000000" w:rsidRDefault="00000000" w:rsidRPr="00000000" w14:paraId="0000001F">
      <w:pPr>
        <w:numPr>
          <w:ilvl w:val="0"/>
          <w:numId w:val="5"/>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Facilitate a group discussion where children share their experiences and discoveries about pouring, including any challenges they faced and how they solved them.</w:t>
      </w:r>
    </w:p>
    <w:p w:rsidR="00000000" w:rsidDel="00000000" w:rsidP="00000000" w:rsidRDefault="00000000" w:rsidRPr="00000000" w14:paraId="00000020">
      <w:pPr>
        <w:pStyle w:val="Heading3"/>
        <w:keepNext w:val="0"/>
        <w:keepLines w:val="0"/>
        <w:spacing w:after="80" w:before="280" w:lineRule="auto"/>
        <w:rPr>
          <w:rFonts w:ascii="Arial" w:cs="Arial" w:eastAsia="Arial" w:hAnsi="Arial"/>
          <w:b w:val="1"/>
          <w:color w:val="000000"/>
          <w:sz w:val="26"/>
          <w:szCs w:val="26"/>
        </w:rPr>
      </w:pPr>
      <w:bookmarkStart w:colFirst="0" w:colLast="0" w:name="_nzq3577l0s00" w:id="11"/>
      <w:bookmarkEnd w:id="11"/>
      <w:r w:rsidDel="00000000" w:rsidR="00000000" w:rsidRPr="00000000">
        <w:rPr>
          <w:rFonts w:ascii="Arial" w:cs="Arial" w:eastAsia="Arial" w:hAnsi="Arial"/>
          <w:b w:val="1"/>
          <w:color w:val="000000"/>
          <w:sz w:val="26"/>
          <w:szCs w:val="26"/>
          <w:rtl w:val="0"/>
        </w:rPr>
        <w:t xml:space="preserve">Observations and Notes:</w:t>
      </w:r>
    </w:p>
    <w:p w:rsidR="00000000" w:rsidDel="00000000" w:rsidP="00000000" w:rsidRDefault="00000000" w:rsidRPr="00000000" w14:paraId="00000021">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Individual Observations</w:t>
      </w:r>
      <w:r w:rsidDel="00000000" w:rsidR="00000000" w:rsidRPr="00000000">
        <w:rPr>
          <w:rFonts w:ascii="Arial" w:cs="Arial" w:eastAsia="Arial" w:hAnsi="Arial"/>
          <w:color w:val="000000"/>
          <w:sz w:val="24"/>
          <w:szCs w:val="24"/>
          <w:rtl w:val="0"/>
        </w:rPr>
        <w:t xml:space="preserve">: Note which children show proficiency and which need more practice. Observe if children are more engaged with clear or colored water.</w:t>
      </w:r>
    </w:p>
    <w:p w:rsidR="00000000" w:rsidDel="00000000" w:rsidP="00000000" w:rsidRDefault="00000000" w:rsidRPr="00000000" w14:paraId="00000022">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Adjustments</w:t>
      </w:r>
      <w:r w:rsidDel="00000000" w:rsidR="00000000" w:rsidRPr="00000000">
        <w:rPr>
          <w:rFonts w:ascii="Arial" w:cs="Arial" w:eastAsia="Arial" w:hAnsi="Arial"/>
          <w:color w:val="000000"/>
          <w:sz w:val="24"/>
          <w:szCs w:val="24"/>
          <w:rtl w:val="0"/>
        </w:rPr>
        <w:t xml:space="preserve">: Consider introducing funnels or different-sized pitchers if children master basic pouring quickly or show increased interest.</w:t>
      </w:r>
    </w:p>
    <w:p w:rsidR="00000000" w:rsidDel="00000000" w:rsidP="00000000" w:rsidRDefault="00000000" w:rsidRPr="00000000" w14:paraId="00000023">
      <w:pPr>
        <w:pStyle w:val="Heading3"/>
        <w:keepNext w:val="0"/>
        <w:keepLines w:val="0"/>
        <w:spacing w:after="80" w:before="280" w:lineRule="auto"/>
        <w:rPr>
          <w:rFonts w:ascii="Arial" w:cs="Arial" w:eastAsia="Arial" w:hAnsi="Arial"/>
          <w:b w:val="1"/>
          <w:color w:val="000000"/>
          <w:sz w:val="26"/>
          <w:szCs w:val="26"/>
        </w:rPr>
      </w:pPr>
      <w:bookmarkStart w:colFirst="0" w:colLast="0" w:name="_211y2laylo05" w:id="12"/>
      <w:bookmarkEnd w:id="12"/>
      <w:r w:rsidDel="00000000" w:rsidR="00000000" w:rsidRPr="00000000">
        <w:rPr>
          <w:rFonts w:ascii="Arial" w:cs="Arial" w:eastAsia="Arial" w:hAnsi="Arial"/>
          <w:b w:val="1"/>
          <w:color w:val="000000"/>
          <w:sz w:val="26"/>
          <w:szCs w:val="26"/>
          <w:rtl w:val="0"/>
        </w:rPr>
        <w:t xml:space="preserve">Assessment:</w:t>
      </w:r>
    </w:p>
    <w:p w:rsidR="00000000" w:rsidDel="00000000" w:rsidP="00000000" w:rsidRDefault="00000000" w:rsidRPr="00000000" w14:paraId="00000024">
      <w:pPr>
        <w:numPr>
          <w:ilvl w:val="0"/>
          <w:numId w:val="10"/>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Continuously observe and record children’s ability to control the pouring process and their problem-solving strategies during spills.</w:t>
      </w:r>
    </w:p>
    <w:p w:rsidR="00000000" w:rsidDel="00000000" w:rsidP="00000000" w:rsidRDefault="00000000" w:rsidRPr="00000000" w14:paraId="00000025">
      <w:pPr>
        <w:pStyle w:val="Heading3"/>
        <w:keepNext w:val="0"/>
        <w:keepLines w:val="0"/>
        <w:spacing w:after="80" w:before="280" w:lineRule="auto"/>
        <w:rPr>
          <w:rFonts w:ascii="Arial" w:cs="Arial" w:eastAsia="Arial" w:hAnsi="Arial"/>
          <w:b w:val="1"/>
          <w:color w:val="000000"/>
          <w:sz w:val="26"/>
          <w:szCs w:val="26"/>
        </w:rPr>
      </w:pPr>
      <w:bookmarkStart w:colFirst="0" w:colLast="0" w:name="_vikbz228bpc6" w:id="13"/>
      <w:bookmarkEnd w:id="13"/>
      <w:r w:rsidDel="00000000" w:rsidR="00000000" w:rsidRPr="00000000">
        <w:rPr>
          <w:rFonts w:ascii="Arial" w:cs="Arial" w:eastAsia="Arial" w:hAnsi="Arial"/>
          <w:b w:val="1"/>
          <w:color w:val="000000"/>
          <w:sz w:val="26"/>
          <w:szCs w:val="26"/>
          <w:rtl w:val="0"/>
        </w:rPr>
        <w:t xml:space="preserve">Reflection:</w:t>
      </w:r>
    </w:p>
    <w:p w:rsidR="00000000" w:rsidDel="00000000" w:rsidP="00000000" w:rsidRDefault="00000000" w:rsidRPr="00000000" w14:paraId="00000026">
      <w:pPr>
        <w:numPr>
          <w:ilvl w:val="0"/>
          <w:numId w:val="7"/>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Reflect on the success of the activity based on the children's engagement and skill development. Adjust the complexity of the task or the setup based on today's outcomes.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