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674ea7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674ea7"/>
          <w:sz w:val="60"/>
          <w:szCs w:val="60"/>
          <w:rtl w:val="0"/>
        </w:rPr>
        <w:t xml:space="preserve">Character Reference Letter From Mother to Judge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The Honorable [Judge's Full Name]</w:t>
        <w:br w:type="textWrapping"/>
        <w:t xml:space="preserve">[Court’s Name]</w:t>
        <w:br w:type="textWrapping"/>
        <w:t xml:space="preserve">[Court’s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Dear Judge [Judge’s Last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you as the mother of [Defendant’s Full Name], who is before you concerning [mention the case briefly]. I understand the seriousness of the charges and respect the court's need to uphold justice. I humbly request the opportunity to provide some insight into my child’s character, which may not be fully apparent through this legal process.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[Defendant’s Name] has always demonstrated a strong sense of responsibility from a young age. For example, [describe a specific instance where the defendant showed responsibility or good judgment]. These attributes have been a consistent part of their personality, evident in both their personal and academic life.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Throughout their life, [Defendant’s Name] has been deeply involved in [mention any community service, volunteer work, or positive activities]. One specific instance that stands out to me was when [give a specific example of a commendable act or involvement in the community]. This behavior underscores their true nature and commitment to contributing positively to our community.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acknowledge that the actions leading to this case are serious, but they are not reflective of my child's character. Since the incident, [Defendant’s Name] has expressed sincere remorse and has taken steps towards making amends, including [mention any rehabilitation efforts, counseling, or other remedial actions].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As a mother, it is painful to see your child in distress and facing the consequences of their actions. However, I firmly believe in their ability to learn and grow from this experience. [Defendant’s Name] has my full support and I am committed to guiding them towards making better choices in the future.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this perspective on my child’s character. I am confident in their capacity for change and their genuine remorse over this incident. I respectfully ask for your compassion and leniency in your judgment.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Should you have any further questions, or require additional information, please feel free to contact me at [your phone number] or [your email address].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Respectfully,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Signature]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