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674ea7"/>
          <w:sz w:val="60"/>
          <w:szCs w:val="60"/>
        </w:rPr>
      </w:pPr>
      <w:r w:rsidDel="00000000" w:rsidR="00000000" w:rsidRPr="00000000">
        <w:rPr>
          <w:rFonts w:ascii="Roboto" w:cs="Roboto" w:eastAsia="Roboto" w:hAnsi="Roboto"/>
          <w:b w:val="1"/>
          <w:color w:val="674ea7"/>
          <w:sz w:val="60"/>
          <w:szCs w:val="60"/>
          <w:rtl w:val="0"/>
        </w:rPr>
        <w:t xml:space="preserve">Character Letter For Court For a Friend</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Johnson</w:t>
        <w:br w:type="textWrapping"/>
      </w:r>
      <w:r w:rsidDel="00000000" w:rsidR="00000000" w:rsidRPr="00000000">
        <w:rPr>
          <w:rFonts w:ascii="Arial" w:cs="Arial" w:eastAsia="Arial" w:hAnsi="Arial"/>
          <w:color w:val="000000"/>
          <w:sz w:val="24"/>
          <w:szCs w:val="24"/>
          <w:rtl w:val="0"/>
        </w:rPr>
        <w:t xml:space="preserve">789 Oak Lane</w:t>
        <w:br w:type="textWrapping"/>
        <w:t xml:space="preserve">Los Angeles, CA 90001</w:t>
        <w:br w:type="textWrapping"/>
        <w:t xml:space="preserve">(555) 987-6543</w:t>
        <w:br w:type="textWrapping"/>
        <w:t xml:space="preserve">emilyjohnson@email.com</w:t>
        <w:br w:type="textWrapping"/>
        <w:t xml:space="preserve">September 24,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Honorable Judge Davis</w:t>
        <w:br w:type="textWrapping"/>
      </w:r>
      <w:r w:rsidDel="00000000" w:rsidR="00000000" w:rsidRPr="00000000">
        <w:rPr>
          <w:rFonts w:ascii="Arial" w:cs="Arial" w:eastAsia="Arial" w:hAnsi="Arial"/>
          <w:color w:val="000000"/>
          <w:sz w:val="24"/>
          <w:szCs w:val="24"/>
          <w:rtl w:val="0"/>
        </w:rPr>
        <w:t xml:space="preserve">Los Angeles County Court</w:t>
        <w:br w:type="textWrapping"/>
        <w:t xml:space="preserve">123 Justice Boulevard</w:t>
        <w:br w:type="textWrapping"/>
        <w:t xml:space="preserve">Los Angeles, CA 90002</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 Character Reference for Sarah Miller, Case No. 654321</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Judge Davis,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provide a character reference for my friend, Sarah Miller, whom I have known for 12 years. During this time, I have had the opportunity to see Sarah's true character as a compassionate, dependable, and responsible individual. I would like to share my insights on the type of person she is.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Sarah has always been someone who prioritizes helping others and contributing positively to the community. She regularly volunteers at local shelters, offering her time and resources to those in need. One specific instance I remember is when she coordinated a community clean-up event, rallying volunteers and dedicating her weekends to ensure the project’s success. Her selflessness and leadership are clear examples of her strong moral compass.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Sarah has always been a loyal and supportive friend. Over the years, I have seen her assist friends and family through difficult times, always offering emotional support, financial help, and practical solutions when needed. She is the kind of person who naturally cares for others and works to lift up those around her.</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understand that Sarah is now facing legal challenges, and while I acknowledge the gravity of the situation, I can confidently say this incident does not reflect the true nature of her character. Sarah has expressed deep regret for her actions, and I believe she will take this opportunity to learn and grow from the experience. She is determined to correct her mistakes and move forward in a positive direction.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kindly ask that the court consider the positive contributions Sarah has made to our community and the potential she has to continue making a difference in the lives of others. I am confident that with proper guidance, she will work hard to make amends and emerge from this situation as an even stronger individual.</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consideration of my letter. If you require any further information, please do not hesitate to contact me at (555) 987-6543 or emilyjohnson@email.com.</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br w:type="textWrapping"/>
      </w:r>
      <w:r w:rsidDel="00000000" w:rsidR="00000000" w:rsidRPr="00000000">
        <w:rPr>
          <w:rFonts w:ascii="Arial" w:cs="Arial" w:eastAsia="Arial" w:hAnsi="Arial"/>
          <w:b w:val="1"/>
          <w:color w:val="000000"/>
          <w:sz w:val="24"/>
          <w:szCs w:val="24"/>
          <w:rtl w:val="0"/>
        </w:rPr>
        <w:t xml:space="preserve">Emily Johnson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