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351c75"/>
          <w:sz w:val="60"/>
          <w:szCs w:val="60"/>
        </w:rPr>
      </w:pPr>
      <w:bookmarkStart w:colFirst="0" w:colLast="0" w:name="_6mhqf3bz2mkr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rtl w:val="0"/>
        </w:rPr>
        <w:t xml:space="preserve">Project Handover Report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Project Name: Green Horizon Initiative</w:t>
        <w:br w:type="textWrapping"/>
        <w:t xml:space="preserve">Project Manager: Alex Rivera</w:t>
        <w:br w:type="textWrapping"/>
        <w:t xml:space="preserve">Start Date: January 15, 2023</w:t>
        <w:br w:type="textWrapping"/>
        <w:t xml:space="preserve">Expected Completion Date: December 31, 2023</w:t>
        <w:br w:type="textWrapping"/>
        <w:t xml:space="preserve">Handover Date: November 1, 2023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Introduction: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document serves as a comprehensive handover report for the Green Horizon Initiative, managed by Alex Rivera. The purpose of this report is to provide a detailed account of the project status, achievements, pending tasks, and key information necessary for the successful continuation and completion of the project by the succeeding project manager or team.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Project Overview: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Green Horizon Initiative aims to reduce the company's carbon footprint by 25% by the end of 2023 through the implementation of sustainable practices and technologies across all operations. This project is significant for the organization's commitment to environmental sustainability and corporate responsibility.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674ea7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Achievements to Date: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Completed Milestones: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Completion of the solar panel installation at the main office facility on March 30, 2023.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Successful implementation of a company-wide recycling program on June 15, 2023.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Deliverables Produced: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comprehensive report on the company's current carbon footprint and reduction strategy.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Employee sustainability training modules and workshops.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674ea7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Pending Tasks and Upcoming Milestones: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Incomplete Tasks: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Finalization of the green procurement policy.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Installation of energy-efficient lighting in manufacturing plants.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Next Milestones: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Launch of the green procurement policy scheduled for December 1, 2023.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Completion of energy-efficient lighting installation by November 30, 2023.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color w:val="674ea7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Issues and Risks: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Open Issues: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Delay in delivery of energy-efficient lighting fixtures due to supply chain issues.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Potential Risks: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Potential increase in project costs due to rising prices of sustainable materials. Recommended mitigation strategy includes securing fixed-price contracts with suppliers.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Budget Status: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project budget was set at $500,000, with $350,000 expended to date. The remaining budget is allocated for the completion of pending tasks, though mindful monitoring is required due to potential cost overruns.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color w:val="674ea7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Resources: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Team Members: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Sarah Lee, Sustainability Coordinator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Mark Chen, Operations Manager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Tools and Technologies: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Project management software (Asana) for task tracking.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Energy consumption analysis tools.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Documentation: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Located on the company's shared drive under "Green Horizon Initiative/Documents."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Stakeholder Communication: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Monthly project status updates are communicated to stakeholders via email newsletters and quarterly meetings.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b w:val="1"/>
          <w:color w:val="674ea7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Handover Items: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Access Credentials: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Login details for project management software and energy analysis tools.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Contacts: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Internal: CEO, John Doe - john.doe@company.com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External: Solar Solutions Inc., Project Lead, Mike Taylor - mike.taylor@solarsolutions.com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Contracts and Agreements: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Copies of agreements with external vendors and contractors are filed in the project documentation folder.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Recommendations for Continuation: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Prioritize the completion of pending tasks while maintaining open communication with suppliers to mitigate any further delays. Consider exploring additional sustainable practices that could be implemented within the budget constraints.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6"/>
          <w:szCs w:val="26"/>
          <w:rtl w:val="0"/>
        </w:rPr>
        <w:t xml:space="preserve">Conclusion: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Green Horizon Initiative is well-positioned to achieve its objectives by the end of 2023. I am confident in the project's future success under the guidance of the new project manager or team.</w:t>
      </w:r>
    </w:p>
    <w:p w:rsidR="00000000" w:rsidDel="00000000" w:rsidP="00000000" w:rsidRDefault="00000000" w:rsidRPr="00000000" w14:paraId="0000002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74ea7"/>
          <w:sz w:val="24"/>
          <w:szCs w:val="24"/>
          <w:rtl w:val="0"/>
        </w:rPr>
        <w:t xml:space="preserve">Project Manager's 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Alex Rivera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674ea7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November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