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80" w:before="360" w:line="240" w:lineRule="auto"/>
        <w:jc w:val="center"/>
        <w:rPr>
          <w:rFonts w:ascii="Roboto" w:cs="Roboto" w:eastAsia="Roboto" w:hAnsi="Roboto"/>
          <w:color w:val="38761d"/>
          <w:sz w:val="60"/>
          <w:szCs w:val="60"/>
          <w:u w:val="single"/>
          <w:shd w:fill="fff2cc" w:val="clear"/>
        </w:rPr>
      </w:pPr>
      <w:bookmarkStart w:colFirst="0" w:colLast="0" w:name="_gxsh6hi6213b" w:id="0"/>
      <w:bookmarkEnd w:id="0"/>
      <w:r w:rsidDel="00000000" w:rsidR="00000000" w:rsidRPr="00000000">
        <w:rPr>
          <w:rFonts w:ascii="Roboto" w:cs="Roboto" w:eastAsia="Roboto" w:hAnsi="Roboto"/>
          <w:color w:val="38761d"/>
          <w:sz w:val="60"/>
          <w:szCs w:val="60"/>
          <w:u w:val="single"/>
          <w:shd w:fill="fff2cc" w:val="clear"/>
          <w:rtl w:val="0"/>
        </w:rPr>
        <w:t xml:space="preserve">Letter of Intent to Purchase Vacant Land</w:t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75d5d"/>
          <w:sz w:val="10"/>
          <w:szCs w:val="10"/>
        </w:rPr>
      </w:pPr>
      <w:bookmarkStart w:colFirst="0" w:colLast="0" w:name="_hhevn0icya3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38761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David Thompson</w:t>
        <w:br w:type="textWrapping"/>
        <w:t xml:space="preserve">123 Maple Avenue</w:t>
        <w:br w:type="textWrapping"/>
        <w:t xml:space="preserve">Lakeside, State, 45678</w:t>
        <w:br w:type="textWrapping"/>
        <w:t xml:space="preserve">davidthompson@email.com</w:t>
        <w:br w:type="textWrapping"/>
        <w:t xml:space="preserve">555-654-3210</w:t>
        <w:br w:type="textWrapping"/>
        <w:t xml:space="preserve">July 4,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38761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Lisa Roberts</w:t>
        <w:br w:type="textWrapping"/>
        <w:t xml:space="preserve">789 Oak Lane</w:t>
        <w:br w:type="textWrapping"/>
        <w:t xml:space="preserve">Lakeside, State, 45678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Roberts,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38761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Subject: Letter of Intent to Purchase Vacant Land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express my interest in purchasing the vacant land you own located at 456 Birch Road, Lakeside, State, identified by Tax Map Key #015-016-017. After careful consideration, I have determined that this land would be ideally suited for my needs, where I plan to develop a residential home.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38761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Offer and Terms: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Purchase Price: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am prepared to offer $140,000 for the property, subject to the following terms and contingencies.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Due Diligence Period: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request a due diligence period of 45 days from the date of acceptance of this letter to conduct necessary surveys, environmental checks, and any other inspections required.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Financing: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offer is contingent upon obtaining financing suitable to my financial condition within 45 days of the date of acceptance of this letter.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Closing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Assuming all contingencies are met satisfactorily, I propose that the closing occur within 60 days of the end of the due diligence period.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38761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Additional Provisions: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sale is contingent upon obtaining satisfactory results from soil testing to ensure the land is suitable for residential construction.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existing liens or encumbrances on the property must be resolved prior to the closing date.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is intended as a preliminary indication of my intent to purchase the above-mentioned property. It is not legally binding upon either party and is subject to the execution of a definitive and mutually acceptable purchase agreement that will be negotiated and executed in due course.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indicate your interest in discussing this further by contacting me directly at your earliest convenience. I would be happy to meet with you to discuss this offer and address any questions or concerns you may have.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offer. I look forward to the possibility of proceeding with this transaction and am eager to finalize the arrangements at your earliest convenience.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38761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8761d"/>
          <w:sz w:val="24"/>
          <w:szCs w:val="24"/>
          <w:rtl w:val="0"/>
        </w:rPr>
        <w:t xml:space="preserve">David Thompson</w:t>
        <w:br w:type="textWrapping"/>
        <w:t xml:space="preserve">David Thompson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