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Rule="auto"/>
        <w:ind w:left="-15" w:firstLine="0"/>
        <w:jc w:val="center"/>
        <w:rPr>
          <w:sz w:val="60"/>
          <w:szCs w:val="60"/>
        </w:rPr>
      </w:pPr>
      <w:bookmarkStart w:colFirst="0" w:colLast="0" w:name="_udvakgt96jr1" w:id="0"/>
      <w:bookmarkEnd w:id="0"/>
      <w:r w:rsidDel="00000000" w:rsidR="00000000" w:rsidRPr="00000000">
        <w:rPr>
          <w:b w:val="1"/>
          <w:color w:val="283592"/>
          <w:sz w:val="60"/>
          <w:szCs w:val="60"/>
          <w:rtl w:val="0"/>
        </w:rPr>
        <w:t xml:space="preserve">How to Start a Valedictorian Speech</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Starting a valedictorian speech can feel daunting, but it's your moment to inspire and connect with your audience from the very beginning. Here are some effective strategies to craft a memorable opening:</w:t>
      </w:r>
    </w:p>
    <w:p w:rsidR="00000000" w:rsidDel="00000000" w:rsidP="00000000" w:rsidRDefault="00000000" w:rsidRPr="00000000" w14:paraId="00000004">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left="0" w:firstLine="0"/>
        <w:rPr>
          <w:rFonts w:ascii="Arial" w:cs="Arial" w:eastAsia="Arial" w:hAnsi="Arial"/>
          <w:color w:val="0d0d0d"/>
          <w:sz w:val="26"/>
          <w:szCs w:val="26"/>
        </w:rPr>
      </w:pPr>
      <w:bookmarkStart w:colFirst="0" w:colLast="0" w:name="_eu55xigrzrgx" w:id="1"/>
      <w:bookmarkEnd w:id="1"/>
      <w:r w:rsidDel="00000000" w:rsidR="00000000" w:rsidRPr="00000000">
        <w:rPr>
          <w:rFonts w:ascii="Arial" w:cs="Arial" w:eastAsia="Arial" w:hAnsi="Arial"/>
          <w:color w:val="0d0d0d"/>
          <w:sz w:val="26"/>
          <w:szCs w:val="26"/>
          <w:rtl w:val="0"/>
        </w:rPr>
        <w:t xml:space="preserve">1. Share a Memorable Quote: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Begin with a quote that resonates with your message or experience. It could be from a famous figure, literature, or even something from a teacher or classmate. For example, "As [Famous Person] once said, 'The future belongs to those who believe in the beauty of their dreams.' Today, as we stand on the threshold of our own futures, these words have never felt more true."</w:t>
      </w:r>
    </w:p>
    <w:p w:rsidR="00000000" w:rsidDel="00000000" w:rsidP="00000000" w:rsidRDefault="00000000" w:rsidRPr="00000000" w14:paraId="00000006">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left="0" w:firstLine="0"/>
        <w:rPr>
          <w:rFonts w:ascii="Arial" w:cs="Arial" w:eastAsia="Arial" w:hAnsi="Arial"/>
          <w:color w:val="0d0d0d"/>
          <w:sz w:val="26"/>
          <w:szCs w:val="26"/>
        </w:rPr>
      </w:pPr>
      <w:bookmarkStart w:colFirst="0" w:colLast="0" w:name="_7bqgy8sd2f7t" w:id="2"/>
      <w:bookmarkEnd w:id="2"/>
      <w:r w:rsidDel="00000000" w:rsidR="00000000" w:rsidRPr="00000000">
        <w:rPr>
          <w:rFonts w:ascii="Arial" w:cs="Arial" w:eastAsia="Arial" w:hAnsi="Arial"/>
          <w:color w:val="0d0d0d"/>
          <w:sz w:val="26"/>
          <w:szCs w:val="26"/>
          <w:rtl w:val="0"/>
        </w:rPr>
        <w:t xml:space="preserve">2. Start with a Story or Anecdote: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Open with a short, personal story or anecdote that reflects your high school experience, a lesson learned, or a moment that defines your class. This approach personalizes your speech and draws your audience in. For instance, "I remember the first day we walked into these halls, not knowing the incredible journey that awaited us."</w:t>
      </w:r>
    </w:p>
    <w:p w:rsidR="00000000" w:rsidDel="00000000" w:rsidP="00000000" w:rsidRDefault="00000000" w:rsidRPr="00000000" w14:paraId="00000008">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left="0" w:firstLine="0"/>
        <w:rPr>
          <w:rFonts w:ascii="Arial" w:cs="Arial" w:eastAsia="Arial" w:hAnsi="Arial"/>
          <w:color w:val="0d0d0d"/>
          <w:sz w:val="26"/>
          <w:szCs w:val="26"/>
        </w:rPr>
      </w:pPr>
      <w:bookmarkStart w:colFirst="0" w:colLast="0" w:name="_8k7g6rbk2l5x" w:id="3"/>
      <w:bookmarkEnd w:id="3"/>
      <w:r w:rsidDel="00000000" w:rsidR="00000000" w:rsidRPr="00000000">
        <w:rPr>
          <w:rFonts w:ascii="Arial" w:cs="Arial" w:eastAsia="Arial" w:hAnsi="Arial"/>
          <w:color w:val="0d0d0d"/>
          <w:sz w:val="26"/>
          <w:szCs w:val="26"/>
          <w:rtl w:val="0"/>
        </w:rPr>
        <w:t xml:space="preserve">3. Use Humor:</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Light humor can ease your nerves and engage your audience. A funny, school-related observation or a light-hearted comment about your time in high school can set a positive tone. For example, "I've spent the last four years trying to find the perfect balance between sleep, study, and social life. Spoiler alert: I'm still searching."</w:t>
      </w:r>
    </w:p>
    <w:p w:rsidR="00000000" w:rsidDel="00000000" w:rsidP="00000000" w:rsidRDefault="00000000" w:rsidRPr="00000000" w14:paraId="0000000A">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left="0" w:firstLine="0"/>
        <w:rPr>
          <w:rFonts w:ascii="Arial" w:cs="Arial" w:eastAsia="Arial" w:hAnsi="Arial"/>
          <w:color w:val="0d0d0d"/>
          <w:sz w:val="26"/>
          <w:szCs w:val="26"/>
        </w:rPr>
      </w:pPr>
      <w:bookmarkStart w:colFirst="0" w:colLast="0" w:name="_xbmiuged6n5t" w:id="4"/>
      <w:bookmarkEnd w:id="4"/>
      <w:r w:rsidDel="00000000" w:rsidR="00000000" w:rsidRPr="00000000">
        <w:rPr>
          <w:rFonts w:ascii="Arial" w:cs="Arial" w:eastAsia="Arial" w:hAnsi="Arial"/>
          <w:color w:val="0d0d0d"/>
          <w:sz w:val="26"/>
          <w:szCs w:val="26"/>
          <w:rtl w:val="0"/>
        </w:rPr>
        <w:t xml:space="preserve">4. Ask a Rhetorical Question:</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Begin with a thought-provoking question that piques interest and sets the stage for your speech. For example, "What does it truly mean to be a graduate of [School Name]? Today, I hope to explore that question together."</w:t>
      </w:r>
    </w:p>
    <w:p w:rsidR="00000000" w:rsidDel="00000000" w:rsidP="00000000" w:rsidRDefault="00000000" w:rsidRPr="00000000" w14:paraId="0000000C">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left="0" w:firstLine="0"/>
        <w:rPr>
          <w:rFonts w:ascii="Arial" w:cs="Arial" w:eastAsia="Arial" w:hAnsi="Arial"/>
          <w:color w:val="0d0d0d"/>
          <w:sz w:val="26"/>
          <w:szCs w:val="26"/>
        </w:rPr>
      </w:pPr>
      <w:bookmarkStart w:colFirst="0" w:colLast="0" w:name="_ece746h2iwe2" w:id="5"/>
      <w:bookmarkEnd w:id="5"/>
      <w:r w:rsidDel="00000000" w:rsidR="00000000" w:rsidRPr="00000000">
        <w:rPr>
          <w:rFonts w:ascii="Arial" w:cs="Arial" w:eastAsia="Arial" w:hAnsi="Arial"/>
          <w:color w:val="0d0d0d"/>
          <w:sz w:val="26"/>
          <w:szCs w:val="26"/>
          <w:rtl w:val="0"/>
        </w:rPr>
        <w:t xml:space="preserve">5. Acknowledge the Occasion:</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Recognize the significance of the graduation ceremony and the sense of achievement among your peers. For example, "Today marks the culmination of years of hard work, challenges overcome, and successes celebrated. It's a day we've all eagerly anticipated."</w:t>
      </w:r>
    </w:p>
    <w:p w:rsidR="00000000" w:rsidDel="00000000" w:rsidP="00000000" w:rsidRDefault="00000000" w:rsidRPr="00000000" w14:paraId="0000000E">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left="0" w:firstLine="0"/>
        <w:rPr>
          <w:rFonts w:ascii="Arial" w:cs="Arial" w:eastAsia="Arial" w:hAnsi="Arial"/>
          <w:color w:val="0d0d0d"/>
          <w:sz w:val="26"/>
          <w:szCs w:val="26"/>
        </w:rPr>
      </w:pPr>
      <w:bookmarkStart w:colFirst="0" w:colLast="0" w:name="_huiw2ycx53fr" w:id="6"/>
      <w:bookmarkEnd w:id="6"/>
      <w:r w:rsidDel="00000000" w:rsidR="00000000" w:rsidRPr="00000000">
        <w:rPr>
          <w:rFonts w:ascii="Arial" w:cs="Arial" w:eastAsia="Arial" w:hAnsi="Arial"/>
          <w:color w:val="0d0d0d"/>
          <w:sz w:val="26"/>
          <w:szCs w:val="26"/>
          <w:rtl w:val="0"/>
        </w:rPr>
        <w:t xml:space="preserve">6. Express Gratitude:</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Start by thanking the people who helped you and your classmates reach this moment—teachers, families, and friends. This not only shows appreciation but also connects with the audience on an emotional level. For example, "Before I begin, I want to take a moment to thank those who have been our guides, our supporters, and our inspiration."</w:t>
      </w:r>
    </w:p>
    <w:p w:rsidR="00000000" w:rsidDel="00000000" w:rsidP="00000000" w:rsidRDefault="00000000" w:rsidRPr="00000000" w14:paraId="00000010">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left="0" w:firstLine="0"/>
        <w:rPr>
          <w:rFonts w:ascii="Arial" w:cs="Arial" w:eastAsia="Arial" w:hAnsi="Arial"/>
          <w:color w:val="0d0d0d"/>
          <w:sz w:val="26"/>
          <w:szCs w:val="26"/>
        </w:rPr>
      </w:pPr>
      <w:bookmarkStart w:colFirst="0" w:colLast="0" w:name="_of5o9nhul9ck" w:id="7"/>
      <w:bookmarkEnd w:id="7"/>
      <w:r w:rsidDel="00000000" w:rsidR="00000000" w:rsidRPr="00000000">
        <w:rPr>
          <w:rFonts w:ascii="Arial" w:cs="Arial" w:eastAsia="Arial" w:hAnsi="Arial"/>
          <w:color w:val="0d0d0d"/>
          <w:sz w:val="26"/>
          <w:szCs w:val="26"/>
          <w:rtl w:val="0"/>
        </w:rPr>
        <w:t xml:space="preserve">7. Reflect on the Journey:</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Highlight the shared experiences of your class, focusing on growth and the journey rather than just the destination. For example, "As we gather here today, it's not just the diploma that marks our achievement, but the journey we've taken together to get to this moment."</w:t>
      </w:r>
    </w:p>
    <w:p w:rsidR="00000000" w:rsidDel="00000000" w:rsidP="00000000" w:rsidRDefault="00000000" w:rsidRPr="00000000" w14:paraId="00000012">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ind w:left="0" w:firstLine="0"/>
        <w:rPr>
          <w:rFonts w:ascii="Arial" w:cs="Arial" w:eastAsia="Arial" w:hAnsi="Arial"/>
          <w:color w:val="0d0d0d"/>
          <w:sz w:val="26"/>
          <w:szCs w:val="26"/>
        </w:rPr>
      </w:pPr>
      <w:bookmarkStart w:colFirst="0" w:colLast="0" w:name="_rzj6334jt1na" w:id="8"/>
      <w:bookmarkEnd w:id="8"/>
      <w:r w:rsidDel="00000000" w:rsidR="00000000" w:rsidRPr="00000000">
        <w:rPr>
          <w:rFonts w:ascii="Arial" w:cs="Arial" w:eastAsia="Arial" w:hAnsi="Arial"/>
          <w:color w:val="0d0d0d"/>
          <w:sz w:val="26"/>
          <w:szCs w:val="26"/>
          <w:rtl w:val="0"/>
        </w:rPr>
        <w:t xml:space="preserve">8. Set the Tone:</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Decide what you want your audience to feel or think as they listen to your speech. Your opening can set the tone for inspiration, reflection, gratitude, or a call to action.</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ind w:left="0" w:firstLine="0"/>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By choosing an opening that resonates with you personally, you'll speak more authentically and connect more deeply with your audience. Remember, the best way to start your valedictorian speech is with sincerity, enthusiasm, and a clear sense of purpose.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sectPr>
      <w:headerReference r:id="rId6" w:type="first"/>
      <w:headerReference r:id="rId7" w:type="default"/>
      <w:footerReference r:id="rId8" w:type="first"/>
      <w:footerReference r:id="rId9" w:type="defaul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360" w:lineRule="auto"/>
      <w:ind w:left="0" w:firstLine="0"/>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171450</wp:posOffset>
          </wp:positionV>
          <wp:extent cx="7786688" cy="1060518"/>
          <wp:effectExtent b="0" l="0" r="0" t="0"/>
          <wp:wrapSquare wrapText="bothSides" distB="0" distT="0" distL="0" distR="0"/>
          <wp:docPr descr="footer graphic" id="2" name="image3.png"/>
          <a:graphic>
            <a:graphicData uri="http://schemas.openxmlformats.org/drawingml/2006/picture">
              <pic:pic>
                <pic:nvPicPr>
                  <pic:cNvPr descr="footer graphic" id="0" name="image3.png"/>
                  <pic:cNvPicPr preferRelativeResize="0"/>
                </pic:nvPicPr>
                <pic:blipFill>
                  <a:blip r:embed="rId3"/>
                  <a:srcRect b="0" l="0" r="0" t="0"/>
                  <a:stretch>
                    <a:fillRect/>
                  </a:stretch>
                </pic:blipFill>
                <pic:spPr>
                  <a:xfrm>
                    <a:off x="0" y="0"/>
                    <a:ext cx="7786688" cy="106051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360" w:lineRule="auto"/>
      <w:ind w:left="0" w:firstLine="0"/>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180975</wp:posOffset>
          </wp:positionV>
          <wp:extent cx="7786688" cy="1060518"/>
          <wp:effectExtent b="0" l="0" r="0" t="0"/>
          <wp:wrapSquare wrapText="bothSides" distB="0" distT="0" distL="0" distR="0"/>
          <wp:docPr descr="footer graphic" id="1" name="image3.png"/>
          <a:graphic>
            <a:graphicData uri="http://schemas.openxmlformats.org/drawingml/2006/picture">
              <pic:pic>
                <pic:nvPicPr>
                  <pic:cNvPr descr="footer graphic" id="0" name="image3.png"/>
                  <pic:cNvPicPr preferRelativeResize="0"/>
                </pic:nvPicPr>
                <pic:blipFill>
                  <a:blip r:embed="rId3"/>
                  <a:srcRect b="0" l="0" r="0" t="0"/>
                  <a:stretch>
                    <a:fillRect/>
                  </a:stretch>
                </pic:blipFill>
                <pic:spPr>
                  <a:xfrm>
                    <a:off x="0" y="0"/>
                    <a:ext cx="7786688" cy="106051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800" w:lineRule="auto"/>
      <w:rPr>
        <w:color w:val="e01b84"/>
        <w:sz w:val="24"/>
        <w:szCs w:val="24"/>
      </w:rPr>
    </w:pPr>
    <w:r w:rsidDel="00000000" w:rsidR="00000000" w:rsidRPr="00000000">
      <w:rPr>
        <w:color w:val="e01b84"/>
        <w:sz w:val="24"/>
        <w:szCs w:val="24"/>
      </w:rPr>
      <w:fldChar w:fldCharType="begin"/>
      <w:instrText xml:space="preserve">PAGE</w:instrText>
      <w:fldChar w:fldCharType="separate"/>
      <w:fldChar w:fldCharType="end"/>
    </w:r>
    <w:r w:rsidDel="00000000" w:rsidR="00000000" w:rsidRPr="00000000">
      <w:rPr>
        <w:color w:val="e01b84"/>
        <w:sz w:val="24"/>
        <w:szCs w:val="24"/>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5724525</wp:posOffset>
          </wp:positionH>
          <wp:positionV relativeFrom="paragraph">
            <wp:posOffset>-66674</wp:posOffset>
          </wp:positionV>
          <wp:extent cx="1143000" cy="1143000"/>
          <wp:effectExtent b="0" l="0" r="0" t="0"/>
          <wp:wrapSquare wrapText="bothSides" distB="0" distT="0" distL="0" distR="0"/>
          <wp:docPr descr="corner graphic" id="4" name="image1.png"/>
          <a:graphic>
            <a:graphicData uri="http://schemas.openxmlformats.org/drawingml/2006/picture">
              <pic:pic>
                <pic:nvPicPr>
                  <pic:cNvPr descr="corner graphic" id="0" name="image1.png"/>
                  <pic:cNvPicPr preferRelativeResize="0"/>
                </pic:nvPicPr>
                <pic:blipFill>
                  <a:blip r:embed="rId1"/>
                  <a:srcRect b="0" l="0" r="0" t="0"/>
                  <a:stretch>
                    <a:fillRect/>
                  </a:stretch>
                </pic:blipFill>
                <pic:spPr>
                  <a:xfrm>
                    <a:off x="0" y="0"/>
                    <a:ext cx="114300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4581525</wp:posOffset>
          </wp:positionH>
          <wp:positionV relativeFrom="paragraph">
            <wp:posOffset>-66674</wp:posOffset>
          </wp:positionV>
          <wp:extent cx="2281450" cy="2281450"/>
          <wp:effectExtent b="0" l="0" r="0" t="0"/>
          <wp:wrapSquare wrapText="bothSides" distB="0" distT="0" distL="0" distR="0"/>
          <wp:docPr descr="corner graphic" id="3" name="image2.png"/>
          <a:graphic>
            <a:graphicData uri="http://schemas.openxmlformats.org/drawingml/2006/picture">
              <pic:pic>
                <pic:nvPicPr>
                  <pic:cNvPr descr="corner graphic" id="0" name="image2.png"/>
                  <pic:cNvPicPr preferRelativeResize="0"/>
                </pic:nvPicPr>
                <pic:blipFill>
                  <a:blip r:embed="rId1"/>
                  <a:srcRect b="0" l="0" r="0" t="0"/>
                  <a:stretch>
                    <a:fillRect/>
                  </a:stretch>
                </pic:blipFill>
                <pic:spPr>
                  <a:xfrm>
                    <a:off x="0" y="0"/>
                    <a:ext cx="2281450" cy="2281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color w:val="000000"/>
      <w:sz w:val="32"/>
      <w:szCs w:val="32"/>
    </w:rPr>
  </w:style>
  <w:style w:type="paragraph" w:styleId="Heading2">
    <w:name w:val="heading 2"/>
    <w:basedOn w:val="Normal"/>
    <w:next w:val="Normal"/>
    <w:pPr>
      <w:pageBreakBefore w:val="0"/>
      <w:spacing w:before="320" w:line="240" w:lineRule="auto"/>
      <w:ind w:left="720" w:hanging="360"/>
    </w:pPr>
    <w:rPr>
      <w:color w:val="000000"/>
      <w:sz w:val="24"/>
      <w:szCs w:val="24"/>
    </w:rPr>
  </w:style>
  <w:style w:type="paragraph" w:styleId="Heading3">
    <w:name w:val="heading 3"/>
    <w:basedOn w:val="Normal"/>
    <w:next w:val="Normal"/>
    <w:pPr>
      <w:pageBreakBefore w:val="0"/>
      <w:spacing w:line="240" w:lineRule="auto"/>
    </w:pPr>
    <w:rPr>
      <w:b w:val="1"/>
      <w:color w:val="e01b84"/>
      <w:sz w:val="24"/>
      <w:szCs w:val="24"/>
    </w:rPr>
  </w:style>
  <w:style w:type="paragraph" w:styleId="Heading4">
    <w:name w:val="heading 4"/>
    <w:basedOn w:val="Normal"/>
    <w:next w:val="Normal"/>
    <w:pPr>
      <w:keepNext w:val="1"/>
      <w:keepLines w:val="1"/>
      <w:pageBreakBefore w:val="0"/>
      <w:spacing w:before="0" w:lineRule="auto"/>
    </w:pPr>
    <w:rPr>
      <w:b w:val="1"/>
      <w:color w:val="6d64e8"/>
      <w:sz w:val="40"/>
      <w:szCs w:val="4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0" w:before="400" w:line="240" w:lineRule="auto"/>
    </w:pPr>
    <w:rPr>
      <w:color w:val="283592"/>
      <w:sz w:val="68"/>
      <w:szCs w:val="68"/>
    </w:rPr>
  </w:style>
  <w:style w:type="paragraph" w:styleId="Subtitle">
    <w:name w:val="Subtitle"/>
    <w:basedOn w:val="Normal"/>
    <w:next w:val="Normal"/>
    <w:pPr>
      <w:pageBreakBefore w:val="0"/>
    </w:pPr>
    <w:rPr>
      <w:color w:val="e01b8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