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Roboto" w:cs="Roboto" w:eastAsia="Roboto" w:hAnsi="Roboto"/>
          <w:color w:val="b45f06"/>
          <w:sz w:val="60"/>
          <w:szCs w:val="60"/>
        </w:rPr>
      </w:pPr>
      <w:bookmarkStart w:colFirst="0" w:colLast="0" w:name="_yog6ezno9gsc" w:id="0"/>
      <w:bookmarkEnd w:id="0"/>
      <w:r w:rsidDel="00000000" w:rsidR="00000000" w:rsidRPr="00000000">
        <w:rPr>
          <w:rFonts w:ascii="Roboto" w:cs="Roboto" w:eastAsia="Roboto" w:hAnsi="Roboto"/>
          <w:color w:val="b45f06"/>
          <w:sz w:val="60"/>
          <w:szCs w:val="60"/>
          <w:rtl w:val="0"/>
        </w:rPr>
        <w:t xml:space="preserve">Business Closure Letter to Government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John Doe</w:t>
        <w:br w:type="textWrapping"/>
        <w:t xml:space="preserve">Owner</w:t>
        <w:br w:type="textWrapping"/>
        <w:t xml:space="preserve">Doe's Electronics</w:t>
        <w:br w:type="textWrapping"/>
        <w:t xml:space="preserve">1234 Gadget Lane</w:t>
        <w:br w:type="textWrapping"/>
        <w:t xml:space="preserve">Techville, CA 90210</w:t>
        <w:br w:type="textWrapping"/>
        <w:t xml:space="preserve">johndoe@email.com</w:t>
        <w:br w:type="textWrapping"/>
        <w:t xml:space="preserve">555-123-4567</w:t>
        <w:br w:type="textWrapping"/>
        <w:t xml:space="preserve">March 21, 2024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Business Registration Department</w:t>
        <w:br w:type="textWrapping"/>
        <w:t xml:space="preserve">California Department of Business Oversight</w:t>
        <w:br w:type="textWrapping"/>
        <w:t xml:space="preserve">4567 Business Blvd</w:t>
        <w:br w:type="textWrapping"/>
        <w:t xml:space="preserve">Sacramento, CA 95814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formally notify you that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Doe's Electronics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located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1234 Gadget Lane, Techville, CA 90210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will be permanently closing its operations, effective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June 30,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This difficult decision was made due to retirement and the increasingly competitive nature of the electronics retail industry.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 required, I am notifying your department of our closure to ensure all related records are accurately updated. Enclosed with this letter are the final tax returns for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Doe's Electronics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the business closure form as per the guidelines provided on your website.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kindly request your assistance in guiding us through any additional steps or documentation that may be required to complete this process properly. Specifically, we would like clarification on: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final tax obligations we need to settle and the deadlines for these filings.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process for officially terminating our business license and any associated registrations.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Steps to close our employer payroll account, considering our final payroll will be processed on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June 15, 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Any other formalities needed to comply with state regulations for business cessation.</w:t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aim to fulfill all necessary responsibilities efficiently and are committed to closing our operations in compliance with state regulations.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Doe's Electronics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has been proud to serve the Techville community for over 20 years, and we are grateful for the support from your department during our operation.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contact me at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555-123-4567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johndoe@email.com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for any further information or to confirm the receipt of this letter and the enclosed documents.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assistance and understanding during this transition period.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for hard copy]</w:t>
        <w:br w:type="textWrapping"/>
        <w:t xml:space="preserve">John Doe</w:t>
        <w:br w:type="textWrapping"/>
        <w:t xml:space="preserve">Owner</w:t>
        <w:br w:type="textWrapping"/>
        <w:t xml:space="preserve">Doe's Electronics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