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color w:val="000000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60"/>
          <w:szCs w:val="60"/>
          <w:rtl w:val="0"/>
        </w:rPr>
        <w:t xml:space="preserve">Index Template Word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Here's the content organized in a table format for creating an index template: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4.2857142857147"/>
        <w:gridCol w:w="6685.714285714285"/>
        <w:tblGridChange w:id="0">
          <w:tblGrid>
            <w:gridCol w:w="2674.2857142857147"/>
            <w:gridCol w:w="6685.71428571428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Section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Details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Title Page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Title, Author/Editor, Publication Date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Copyright Page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Copyright Information, ISBN Number, Disclaimer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Dedication Page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Dedication Text (Optional)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Acknowledgments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Acknowledgments Text (Optional)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Table of Contents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List of Figures (if applicable), List of Tables (if applicable)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Foreword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Written by someone other than the author, providing context or endorsement (Optional)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Preface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Author’s notes on the document's purpose, scope, and acknowledgments (Optional)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Introduction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Overview of the document, Objectives and goals, Brief summary of the content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Main Body (Chapter 1, 2, ...)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Structured as: Chapter Introduction, Section 1.1, Section 1.2, ..., Chapter Summary (Repeat for additional chapters)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Conclusion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Summary of key findings, Implications, Future research directions or recommendations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References/Bibliography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List of all cited works in a consistent format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Appendices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Appendix A, Appendix B, ... (Optional)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Glossary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Definitions of terms used in the document (Optional)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Index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Alphabetical listing of key terms and concepts with page numbers (Optional)</w:t>
            </w:r>
          </w:p>
        </w:tc>
      </w:tr>
    </w:tbl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template can help in organizing content effectively for a document, ensuring all necessary sections are included and clearly defined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